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D1F0" w14:textId="53399597" w:rsidR="00F76A92" w:rsidRPr="00220004" w:rsidRDefault="00F76A92" w:rsidP="00826B64">
      <w:pPr>
        <w:spacing w:after="120" w:line="240" w:lineRule="auto"/>
        <w:jc w:val="center"/>
        <w:rPr>
          <w:rFonts w:ascii="Times New Roman" w:hAnsi="Times New Roman"/>
          <w:b/>
          <w:sz w:val="20"/>
          <w:szCs w:val="20"/>
        </w:rPr>
      </w:pPr>
      <w:r w:rsidRPr="00220004">
        <w:rPr>
          <w:rFonts w:ascii="Times New Roman" w:hAnsi="Times New Roman"/>
          <w:b/>
          <w:sz w:val="20"/>
          <w:szCs w:val="20"/>
        </w:rPr>
        <w:t>Graduate student positions</w:t>
      </w:r>
    </w:p>
    <w:p w14:paraId="7F7AF87D" w14:textId="632C9DB7" w:rsidR="006D1E31" w:rsidRDefault="00773AE4" w:rsidP="00457054">
      <w:pPr>
        <w:spacing w:after="120" w:line="240" w:lineRule="auto"/>
        <w:jc w:val="both"/>
        <w:rPr>
          <w:rFonts w:ascii="Times New Roman" w:hAnsi="Times New Roman"/>
          <w:sz w:val="20"/>
          <w:szCs w:val="20"/>
        </w:rPr>
      </w:pPr>
      <w:r>
        <w:rPr>
          <w:noProof/>
        </w:rPr>
        <w:drawing>
          <wp:anchor distT="0" distB="0" distL="114300" distR="114300" simplePos="0" relativeHeight="251658240" behindDoc="0" locked="0" layoutInCell="1" allowOverlap="1" wp14:anchorId="7031C005" wp14:editId="31251BEA">
            <wp:simplePos x="0" y="0"/>
            <wp:positionH relativeFrom="column">
              <wp:posOffset>4777105</wp:posOffset>
            </wp:positionH>
            <wp:positionV relativeFrom="paragraph">
              <wp:posOffset>168910</wp:posOffset>
            </wp:positionV>
            <wp:extent cx="1163320" cy="1163320"/>
            <wp:effectExtent l="19050" t="19050" r="17780" b="17780"/>
            <wp:wrapThrough wrapText="bothSides">
              <wp:wrapPolygon edited="0">
                <wp:start x="-354" y="-354"/>
                <wp:lineTo x="-354" y="21576"/>
                <wp:lineTo x="21576" y="21576"/>
                <wp:lineTo x="21576" y="-354"/>
                <wp:lineTo x="-354" y="-354"/>
              </wp:wrapPolygon>
            </wp:wrapThrough>
            <wp:docPr id="1744036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00C6363E" w:rsidRPr="00220004">
        <w:rPr>
          <w:rFonts w:ascii="Times New Roman" w:hAnsi="Times New Roman"/>
          <w:b/>
          <w:sz w:val="20"/>
          <w:szCs w:val="20"/>
        </w:rPr>
        <w:t xml:space="preserve">3 </w:t>
      </w:r>
      <w:r w:rsidR="00F45331">
        <w:rPr>
          <w:rFonts w:ascii="Times New Roman" w:hAnsi="Times New Roman"/>
          <w:b/>
          <w:sz w:val="20"/>
          <w:szCs w:val="20"/>
        </w:rPr>
        <w:t xml:space="preserve">PhD </w:t>
      </w:r>
      <w:r w:rsidR="00F76A92" w:rsidRPr="00220004">
        <w:rPr>
          <w:rFonts w:ascii="Times New Roman" w:hAnsi="Times New Roman"/>
          <w:sz w:val="20"/>
          <w:szCs w:val="20"/>
        </w:rPr>
        <w:t xml:space="preserve">positions are available to work with </w:t>
      </w:r>
      <w:r w:rsidR="003D1ADB" w:rsidRPr="00841B18">
        <w:rPr>
          <w:rFonts w:ascii="Times New Roman" w:hAnsi="Times New Roman"/>
          <w:b/>
          <w:bCs/>
          <w:sz w:val="20"/>
          <w:szCs w:val="20"/>
        </w:rPr>
        <w:t xml:space="preserve">Dr. </w:t>
      </w:r>
      <w:r w:rsidR="00F76A92" w:rsidRPr="00841B18">
        <w:rPr>
          <w:rFonts w:ascii="Times New Roman" w:hAnsi="Times New Roman"/>
          <w:b/>
          <w:bCs/>
          <w:sz w:val="20"/>
          <w:szCs w:val="20"/>
        </w:rPr>
        <w:t xml:space="preserve">Dongyan </w:t>
      </w:r>
      <w:r w:rsidR="005C28AB" w:rsidRPr="00841B18">
        <w:rPr>
          <w:rFonts w:ascii="Times New Roman" w:hAnsi="Times New Roman"/>
          <w:b/>
          <w:bCs/>
          <w:sz w:val="20"/>
          <w:szCs w:val="20"/>
        </w:rPr>
        <w:t xml:space="preserve">Xu </w:t>
      </w:r>
      <w:r w:rsidR="00F76A92" w:rsidRPr="00841B18">
        <w:rPr>
          <w:rFonts w:ascii="Times New Roman" w:hAnsi="Times New Roman"/>
          <w:b/>
          <w:bCs/>
          <w:sz w:val="20"/>
          <w:szCs w:val="20"/>
        </w:rPr>
        <w:t>Niu</w:t>
      </w:r>
      <w:r w:rsidR="00F76A92" w:rsidRPr="00220004">
        <w:rPr>
          <w:rFonts w:ascii="Times New Roman" w:hAnsi="Times New Roman"/>
          <w:sz w:val="20"/>
          <w:szCs w:val="20"/>
        </w:rPr>
        <w:t xml:space="preserve"> at the University of Calgary, Faculty of Veterinary Medicine (UCVM), in Calgary, Canada. </w:t>
      </w:r>
      <w:r w:rsidR="006D1E31" w:rsidRPr="006D1E31">
        <w:rPr>
          <w:rFonts w:ascii="Times New Roman" w:hAnsi="Times New Roman"/>
          <w:sz w:val="20"/>
          <w:szCs w:val="20"/>
        </w:rPr>
        <w:t>We are seeking motivated, talented, and enthusiastic graduate students with a passion for molecular microbiology, multi-omics, and translational phage therapeutics. With cutting-edge interdisciplinary projects ranging from genomic and metabolic profiling of host-pathogen interactions to the in vivo validation of probiotics and phage cocktails in animal models, the</w:t>
      </w:r>
      <w:r w:rsidR="003D1ADB">
        <w:rPr>
          <w:rFonts w:ascii="Times New Roman" w:hAnsi="Times New Roman"/>
          <w:sz w:val="20"/>
          <w:szCs w:val="20"/>
        </w:rPr>
        <w:t xml:space="preserve"> Xu Niu’s</w:t>
      </w:r>
      <w:r w:rsidR="006D1E31" w:rsidRPr="006D1E31">
        <w:rPr>
          <w:rFonts w:ascii="Times New Roman" w:hAnsi="Times New Roman"/>
          <w:sz w:val="20"/>
          <w:szCs w:val="20"/>
        </w:rPr>
        <w:t xml:space="preserve"> Lab provides an outstanding opportunity to tackle critical challenges in antimicrobial resistance. Our supportive environment, excellent resources, and strong publication focus ensure rigorous training for all trainees</w:t>
      </w:r>
      <w:r w:rsidR="003D0AF1">
        <w:rPr>
          <w:rFonts w:ascii="Times New Roman" w:hAnsi="Times New Roman"/>
          <w:sz w:val="20"/>
          <w:szCs w:val="20"/>
        </w:rPr>
        <w:t>. Check out our team and research/training environment via</w:t>
      </w:r>
      <w:r w:rsidR="00E558C4">
        <w:rPr>
          <w:rFonts w:ascii="Times New Roman" w:hAnsi="Times New Roman"/>
          <w:b/>
          <w:bCs/>
          <w:sz w:val="20"/>
          <w:szCs w:val="20"/>
        </w:rPr>
        <w:t xml:space="preserve"> the link</w:t>
      </w:r>
      <w:r w:rsidR="00E558C4" w:rsidRPr="00E558C4">
        <w:rPr>
          <w:rFonts w:ascii="Times New Roman" w:hAnsi="Times New Roman"/>
          <w:b/>
          <w:bCs/>
          <w:sz w:val="20"/>
          <w:szCs w:val="20"/>
        </w:rPr>
        <w:t> :</w:t>
      </w:r>
      <w:r w:rsidR="00E558C4" w:rsidRPr="00E558C4">
        <w:rPr>
          <w:rFonts w:ascii="Times New Roman" w:hAnsi="Times New Roman"/>
          <w:sz w:val="20"/>
          <w:szCs w:val="20"/>
        </w:rPr>
        <w:t xml:space="preserve"> </w:t>
      </w:r>
      <w:hyperlink r:id="rId5" w:history="1">
        <w:r w:rsidR="00E558C4" w:rsidRPr="00E558C4">
          <w:rPr>
            <w:rStyle w:val="Hyperlink"/>
            <w:rFonts w:ascii="Times New Roman" w:hAnsi="Times New Roman"/>
            <w:sz w:val="20"/>
            <w:szCs w:val="20"/>
          </w:rPr>
          <w:t>https://www.phagebiotech.ca/</w:t>
        </w:r>
      </w:hyperlink>
      <w:r w:rsidR="003D0AF1">
        <w:rPr>
          <w:rFonts w:ascii="Times New Roman" w:hAnsi="Times New Roman"/>
          <w:sz w:val="20"/>
          <w:szCs w:val="20"/>
        </w:rPr>
        <w:t xml:space="preserve"> </w:t>
      </w:r>
      <w:r w:rsidR="00826B64">
        <w:rPr>
          <w:rFonts w:ascii="Times New Roman" w:hAnsi="Times New Roman"/>
          <w:sz w:val="20"/>
          <w:szCs w:val="20"/>
        </w:rPr>
        <w:t xml:space="preserve">and </w:t>
      </w:r>
      <w:hyperlink r:id="rId6" w:history="1">
        <w:r w:rsidR="00826B64" w:rsidRPr="00AA5DC6">
          <w:rPr>
            <w:rStyle w:val="Hyperlink"/>
            <w:rFonts w:ascii="Times New Roman" w:hAnsi="Times New Roman"/>
            <w:sz w:val="20"/>
            <w:szCs w:val="20"/>
          </w:rPr>
          <w:t>https://profiles.ucalgary.ca/dongyan-xu-niu</w:t>
        </w:r>
      </w:hyperlink>
    </w:p>
    <w:p w14:paraId="27AE5FFA" w14:textId="77777777" w:rsidR="00826B64" w:rsidRDefault="00826B64" w:rsidP="00457054">
      <w:pPr>
        <w:spacing w:after="120" w:line="240" w:lineRule="auto"/>
        <w:jc w:val="both"/>
        <w:rPr>
          <w:rFonts w:ascii="Times New Roman" w:hAnsi="Times New Roman"/>
          <w:sz w:val="20"/>
          <w:szCs w:val="20"/>
        </w:rPr>
      </w:pPr>
    </w:p>
    <w:p w14:paraId="43CF12E3" w14:textId="77777777" w:rsidR="00F76A92" w:rsidRPr="00E558C4" w:rsidRDefault="00F76A92" w:rsidP="00457054">
      <w:pPr>
        <w:spacing w:after="120" w:line="240" w:lineRule="auto"/>
        <w:jc w:val="both"/>
        <w:rPr>
          <w:rFonts w:ascii="Times New Roman" w:hAnsi="Times New Roman"/>
          <w:b/>
          <w:color w:val="0070C0"/>
          <w:sz w:val="20"/>
          <w:szCs w:val="20"/>
          <w:u w:val="single"/>
        </w:rPr>
      </w:pPr>
      <w:r w:rsidRPr="00E558C4">
        <w:rPr>
          <w:rFonts w:ascii="Times New Roman" w:hAnsi="Times New Roman"/>
          <w:b/>
          <w:color w:val="0070C0"/>
          <w:sz w:val="20"/>
          <w:szCs w:val="20"/>
          <w:u w:val="single"/>
        </w:rPr>
        <w:t>Position 1:</w:t>
      </w:r>
    </w:p>
    <w:p w14:paraId="7A1458B7" w14:textId="525C13E7" w:rsidR="00A1454D" w:rsidRPr="00E558C4" w:rsidRDefault="00F76A92" w:rsidP="00457054">
      <w:pPr>
        <w:spacing w:after="120" w:line="240" w:lineRule="auto"/>
        <w:jc w:val="both"/>
        <w:rPr>
          <w:rFonts w:ascii="Times New Roman" w:hAnsi="Times New Roman"/>
          <w:b/>
          <w:color w:val="0070C0"/>
          <w:sz w:val="20"/>
          <w:szCs w:val="20"/>
        </w:rPr>
      </w:pPr>
      <w:r w:rsidRPr="00E558C4">
        <w:rPr>
          <w:rFonts w:ascii="Times New Roman" w:hAnsi="Times New Roman"/>
          <w:b/>
          <w:color w:val="0070C0"/>
          <w:sz w:val="20"/>
          <w:szCs w:val="20"/>
        </w:rPr>
        <w:t>Project Title:</w:t>
      </w:r>
      <w:r w:rsidR="00E64A61" w:rsidRPr="00E558C4">
        <w:rPr>
          <w:rFonts w:ascii="Times New Roman" w:hAnsi="Times New Roman" w:hint="eastAsia"/>
          <w:b/>
          <w:color w:val="0070C0"/>
          <w:sz w:val="20"/>
          <w:szCs w:val="20"/>
        </w:rPr>
        <w:t xml:space="preserve"> </w:t>
      </w:r>
      <w:r w:rsidR="00B86880" w:rsidRPr="00E558C4">
        <w:rPr>
          <w:rFonts w:ascii="Times New Roman" w:hAnsi="Times New Roman"/>
          <w:b/>
          <w:color w:val="0070C0"/>
          <w:sz w:val="20"/>
          <w:szCs w:val="20"/>
        </w:rPr>
        <w:t>Elucidating Phage-STEC Interaction Dynamics</w:t>
      </w:r>
    </w:p>
    <w:p w14:paraId="2775D982" w14:textId="77777777" w:rsidR="00E558C4" w:rsidRDefault="006C45CD" w:rsidP="00457054">
      <w:pPr>
        <w:spacing w:after="120" w:line="240" w:lineRule="auto"/>
        <w:jc w:val="both"/>
        <w:rPr>
          <w:rFonts w:ascii="Times New Roman" w:hAnsi="Times New Roman"/>
          <w:b/>
          <w:sz w:val="20"/>
          <w:szCs w:val="20"/>
        </w:rPr>
      </w:pPr>
      <w:r w:rsidRPr="00220004">
        <w:rPr>
          <w:rFonts w:ascii="Times New Roman" w:hAnsi="Times New Roman"/>
          <w:b/>
          <w:sz w:val="20"/>
          <w:szCs w:val="20"/>
        </w:rPr>
        <w:t>Project description</w:t>
      </w:r>
    </w:p>
    <w:p w14:paraId="799C64E8" w14:textId="023D717A" w:rsidR="00E47168" w:rsidRPr="00220004" w:rsidRDefault="00634B72" w:rsidP="00457054">
      <w:pPr>
        <w:spacing w:after="120" w:line="240" w:lineRule="auto"/>
        <w:jc w:val="both"/>
        <w:rPr>
          <w:rFonts w:ascii="Times New Roman" w:hAnsi="Times New Roman"/>
          <w:sz w:val="20"/>
          <w:szCs w:val="20"/>
        </w:rPr>
      </w:pPr>
      <w:r w:rsidRPr="00634B72">
        <w:rPr>
          <w:rFonts w:ascii="Times New Roman" w:hAnsi="Times New Roman"/>
          <w:sz w:val="20"/>
          <w:szCs w:val="20"/>
        </w:rPr>
        <w:t xml:space="preserve">This project investigates the molecular interplay between Shiga toxin-producing </w:t>
      </w:r>
      <w:r w:rsidRPr="005B658B">
        <w:rPr>
          <w:rFonts w:ascii="Times New Roman" w:hAnsi="Times New Roman"/>
          <w:i/>
          <w:iCs/>
          <w:sz w:val="20"/>
          <w:szCs w:val="20"/>
        </w:rPr>
        <w:t>Escherichia coli</w:t>
      </w:r>
      <w:r w:rsidRPr="00634B72">
        <w:rPr>
          <w:rFonts w:ascii="Times New Roman" w:hAnsi="Times New Roman"/>
          <w:sz w:val="20"/>
          <w:szCs w:val="20"/>
        </w:rPr>
        <w:t xml:space="preserve"> (STEC) and bacteriophages to advance phage therapy. Employing a multi-omics approach, you will profile the transcriptional takeover and metabolic rewiring of STEC O157 during infection by single phages and cocktails. Using dual RNA-Seq and HPLC-MS metabolomics, you will generate time-resolved maps of hijacked host pathways. Additionally, the project involves functionally characterizing novel phage proteins through immunoprecipitation and CRISPR/Cas-mediated knockouts to uncover their roles in viral replication and cell lysis. This research will reveal critical mechanisms driving successful phage infection.</w:t>
      </w:r>
    </w:p>
    <w:p w14:paraId="7FD7FF01" w14:textId="77777777" w:rsidR="00F42088" w:rsidRPr="00E558C4" w:rsidRDefault="00C6363E" w:rsidP="00457054">
      <w:pPr>
        <w:spacing w:after="120" w:line="240" w:lineRule="auto"/>
        <w:jc w:val="both"/>
        <w:rPr>
          <w:rFonts w:ascii="Times New Roman" w:hAnsi="Times New Roman"/>
          <w:b/>
          <w:color w:val="0070C0"/>
          <w:sz w:val="20"/>
          <w:szCs w:val="20"/>
          <w:u w:val="single"/>
        </w:rPr>
      </w:pPr>
      <w:r w:rsidRPr="00E558C4">
        <w:rPr>
          <w:rFonts w:ascii="Times New Roman" w:hAnsi="Times New Roman"/>
          <w:b/>
          <w:color w:val="0070C0"/>
          <w:sz w:val="20"/>
          <w:szCs w:val="20"/>
          <w:u w:val="single"/>
        </w:rPr>
        <w:t>Position 2</w:t>
      </w:r>
    </w:p>
    <w:p w14:paraId="1C5ECAC4" w14:textId="38A875D5" w:rsidR="00F42088" w:rsidRPr="00E558C4" w:rsidRDefault="00F42088" w:rsidP="00457054">
      <w:pPr>
        <w:spacing w:after="120" w:line="240" w:lineRule="auto"/>
        <w:jc w:val="both"/>
        <w:rPr>
          <w:rFonts w:ascii="Times New Roman" w:hAnsi="Times New Roman"/>
          <w:b/>
          <w:color w:val="0070C0"/>
          <w:sz w:val="20"/>
          <w:szCs w:val="20"/>
        </w:rPr>
      </w:pPr>
      <w:r w:rsidRPr="00E558C4">
        <w:rPr>
          <w:rFonts w:ascii="Times New Roman" w:hAnsi="Times New Roman"/>
          <w:b/>
          <w:color w:val="0070C0"/>
          <w:sz w:val="20"/>
          <w:szCs w:val="20"/>
        </w:rPr>
        <w:t xml:space="preserve">Project Title: </w:t>
      </w:r>
      <w:r w:rsidR="005B69F7" w:rsidRPr="00E558C4">
        <w:rPr>
          <w:rFonts w:ascii="Times New Roman" w:hAnsi="Times New Roman"/>
          <w:b/>
          <w:color w:val="0070C0"/>
          <w:sz w:val="20"/>
          <w:szCs w:val="20"/>
        </w:rPr>
        <w:t xml:space="preserve">Evaluation of Probiotics and Endolysins for </w:t>
      </w:r>
      <w:r w:rsidR="005B69F7" w:rsidRPr="00E558C4">
        <w:rPr>
          <w:rFonts w:ascii="Times New Roman" w:hAnsi="Times New Roman"/>
          <w:b/>
          <w:i/>
          <w:iCs/>
          <w:color w:val="0070C0"/>
          <w:sz w:val="20"/>
          <w:szCs w:val="20"/>
        </w:rPr>
        <w:t>Streptococcus suis</w:t>
      </w:r>
      <w:r w:rsidR="005B69F7" w:rsidRPr="00E558C4">
        <w:rPr>
          <w:rFonts w:ascii="Times New Roman" w:hAnsi="Times New Roman"/>
          <w:b/>
          <w:color w:val="0070C0"/>
          <w:sz w:val="20"/>
          <w:szCs w:val="20"/>
        </w:rPr>
        <w:t xml:space="preserve"> Control</w:t>
      </w:r>
    </w:p>
    <w:p w14:paraId="78112ADC" w14:textId="10A61FEE" w:rsidR="00FF5E61" w:rsidRPr="00FF5E61" w:rsidRDefault="00FF5E61" w:rsidP="00457054">
      <w:pPr>
        <w:spacing w:after="120" w:line="240" w:lineRule="auto"/>
        <w:jc w:val="both"/>
        <w:rPr>
          <w:rFonts w:ascii="Times New Roman" w:hAnsi="Times New Roman"/>
          <w:bCs/>
          <w:sz w:val="20"/>
          <w:szCs w:val="20"/>
        </w:rPr>
      </w:pPr>
      <w:r w:rsidRPr="00FF5E61">
        <w:rPr>
          <w:rFonts w:ascii="Times New Roman" w:hAnsi="Times New Roman"/>
          <w:bCs/>
          <w:sz w:val="20"/>
          <w:szCs w:val="20"/>
        </w:rPr>
        <w:t xml:space="preserve">This project focuses on validating novel biotherapeutics to combat </w:t>
      </w:r>
      <w:r w:rsidRPr="00FF5E61">
        <w:rPr>
          <w:rFonts w:ascii="Times New Roman" w:hAnsi="Times New Roman"/>
          <w:bCs/>
          <w:i/>
          <w:iCs/>
          <w:sz w:val="20"/>
          <w:szCs w:val="20"/>
        </w:rPr>
        <w:t>Streptococcus suis</w:t>
      </w:r>
      <w:r w:rsidRPr="00FF5E61">
        <w:rPr>
          <w:rFonts w:ascii="Times New Roman" w:hAnsi="Times New Roman"/>
          <w:bCs/>
          <w:sz w:val="20"/>
          <w:szCs w:val="20"/>
        </w:rPr>
        <w:t xml:space="preserve"> in swine. You will begin by screening a library of bovine </w:t>
      </w:r>
      <w:r w:rsidRPr="00FF5E61">
        <w:rPr>
          <w:rFonts w:ascii="Times New Roman" w:hAnsi="Times New Roman"/>
          <w:bCs/>
          <w:i/>
          <w:iCs/>
          <w:sz w:val="20"/>
          <w:szCs w:val="20"/>
        </w:rPr>
        <w:t>Lactobacillus</w:t>
      </w:r>
      <w:r w:rsidRPr="00FF5E61">
        <w:rPr>
          <w:rFonts w:ascii="Times New Roman" w:hAnsi="Times New Roman"/>
          <w:bCs/>
          <w:sz w:val="20"/>
          <w:szCs w:val="20"/>
        </w:rPr>
        <w:t xml:space="preserve"> isolates for native antimicrobial activity against diverse </w:t>
      </w:r>
      <w:r w:rsidRPr="00FF5E61">
        <w:rPr>
          <w:rFonts w:ascii="Times New Roman" w:hAnsi="Times New Roman"/>
          <w:bCs/>
          <w:i/>
          <w:iCs/>
          <w:sz w:val="20"/>
          <w:szCs w:val="20"/>
        </w:rPr>
        <w:t>S. suis</w:t>
      </w:r>
      <w:r w:rsidRPr="00FF5E61">
        <w:rPr>
          <w:rFonts w:ascii="Times New Roman" w:hAnsi="Times New Roman"/>
          <w:bCs/>
          <w:sz w:val="20"/>
          <w:szCs w:val="20"/>
        </w:rPr>
        <w:t xml:space="preserve"> serotypes using established microbiological assays. The research also involves determining the therapeutic potential of specific phage endolysins as targeted antimicrobial agents. The project culminates in </w:t>
      </w:r>
      <w:r w:rsidRPr="00FF5E61">
        <w:rPr>
          <w:rFonts w:ascii="Times New Roman" w:hAnsi="Times New Roman"/>
          <w:bCs/>
          <w:i/>
          <w:iCs/>
          <w:sz w:val="20"/>
          <w:szCs w:val="20"/>
        </w:rPr>
        <w:t>in vivo</w:t>
      </w:r>
      <w:r w:rsidRPr="00FF5E61">
        <w:rPr>
          <w:rFonts w:ascii="Times New Roman" w:hAnsi="Times New Roman"/>
          <w:bCs/>
          <w:sz w:val="20"/>
          <w:szCs w:val="20"/>
        </w:rPr>
        <w:t xml:space="preserve"> efficacy trials, where you will evaluate these strategies in a piglet challenge model, assessing clinical recovery, immune modulation, and microbiome stability to establish new protocols for disease management.</w:t>
      </w:r>
    </w:p>
    <w:p w14:paraId="33A95AD8" w14:textId="77777777" w:rsidR="00F76A92" w:rsidRPr="00E558C4" w:rsidRDefault="00F76A92" w:rsidP="00457054">
      <w:pPr>
        <w:spacing w:after="120" w:line="240" w:lineRule="auto"/>
        <w:jc w:val="both"/>
        <w:rPr>
          <w:rFonts w:ascii="Times New Roman" w:hAnsi="Times New Roman"/>
          <w:b/>
          <w:color w:val="0070C0"/>
          <w:sz w:val="20"/>
          <w:szCs w:val="20"/>
          <w:u w:val="single"/>
        </w:rPr>
      </w:pPr>
      <w:r w:rsidRPr="00E558C4">
        <w:rPr>
          <w:rFonts w:ascii="Times New Roman" w:hAnsi="Times New Roman"/>
          <w:b/>
          <w:color w:val="0070C0"/>
          <w:sz w:val="20"/>
          <w:szCs w:val="20"/>
          <w:u w:val="single"/>
        </w:rPr>
        <w:t xml:space="preserve">Position </w:t>
      </w:r>
      <w:r w:rsidR="00F42088" w:rsidRPr="00E558C4">
        <w:rPr>
          <w:rFonts w:ascii="Times New Roman" w:hAnsi="Times New Roman"/>
          <w:b/>
          <w:color w:val="0070C0"/>
          <w:sz w:val="20"/>
          <w:szCs w:val="20"/>
          <w:u w:val="single"/>
        </w:rPr>
        <w:t>3</w:t>
      </w:r>
    </w:p>
    <w:p w14:paraId="030EE0B9" w14:textId="37F8C5F0" w:rsidR="00F76A92" w:rsidRPr="00E558C4" w:rsidRDefault="00F76A92" w:rsidP="00457054">
      <w:pPr>
        <w:spacing w:after="120" w:line="240" w:lineRule="auto"/>
        <w:jc w:val="both"/>
        <w:rPr>
          <w:rFonts w:ascii="Times New Roman" w:hAnsi="Times New Roman"/>
          <w:b/>
          <w:color w:val="0070C0"/>
          <w:sz w:val="20"/>
          <w:szCs w:val="20"/>
        </w:rPr>
      </w:pPr>
      <w:r w:rsidRPr="00E558C4">
        <w:rPr>
          <w:rFonts w:ascii="Times New Roman" w:hAnsi="Times New Roman"/>
          <w:b/>
          <w:color w:val="0070C0"/>
          <w:sz w:val="20"/>
          <w:szCs w:val="20"/>
        </w:rPr>
        <w:t xml:space="preserve">Project Title: </w:t>
      </w:r>
      <w:r w:rsidR="00AE3755" w:rsidRPr="00E558C4">
        <w:rPr>
          <w:rFonts w:ascii="Times New Roman" w:hAnsi="Times New Roman"/>
          <w:b/>
          <w:color w:val="0070C0"/>
          <w:sz w:val="20"/>
          <w:szCs w:val="20"/>
        </w:rPr>
        <w:t xml:space="preserve">Rational Design of Phage Therapeutics for Multidrug-Resistant </w:t>
      </w:r>
      <w:r w:rsidR="00AE3755" w:rsidRPr="00E558C4">
        <w:rPr>
          <w:rFonts w:ascii="Times New Roman" w:hAnsi="Times New Roman"/>
          <w:b/>
          <w:i/>
          <w:iCs/>
          <w:color w:val="0070C0"/>
          <w:sz w:val="20"/>
          <w:szCs w:val="20"/>
        </w:rPr>
        <w:t>E. coli</w:t>
      </w:r>
    </w:p>
    <w:p w14:paraId="6CCFBAEC" w14:textId="1BF3354B" w:rsidR="00F76A92" w:rsidRDefault="00E06800" w:rsidP="00457054">
      <w:pPr>
        <w:spacing w:after="120" w:line="240" w:lineRule="auto"/>
        <w:jc w:val="both"/>
        <w:rPr>
          <w:rFonts w:ascii="Times New Roman" w:hAnsi="Times New Roman"/>
          <w:b/>
          <w:sz w:val="20"/>
          <w:szCs w:val="20"/>
        </w:rPr>
      </w:pPr>
      <w:r w:rsidRPr="00220004">
        <w:rPr>
          <w:rFonts w:ascii="Times New Roman" w:hAnsi="Times New Roman"/>
          <w:b/>
          <w:sz w:val="20"/>
          <w:szCs w:val="20"/>
        </w:rPr>
        <w:t>Project description</w:t>
      </w:r>
      <w:r w:rsidR="00F76A92" w:rsidRPr="00220004">
        <w:rPr>
          <w:rFonts w:ascii="Times New Roman" w:hAnsi="Times New Roman"/>
          <w:b/>
          <w:sz w:val="20"/>
          <w:szCs w:val="20"/>
        </w:rPr>
        <w:t xml:space="preserve">: </w:t>
      </w:r>
    </w:p>
    <w:p w14:paraId="665E7C21" w14:textId="219F6FB8" w:rsidR="00394F5A" w:rsidRPr="00220004" w:rsidRDefault="00394F5A" w:rsidP="00457054">
      <w:pPr>
        <w:spacing w:after="120" w:line="240" w:lineRule="auto"/>
        <w:jc w:val="both"/>
        <w:rPr>
          <w:rFonts w:ascii="Times New Roman" w:hAnsi="Times New Roman"/>
          <w:sz w:val="20"/>
          <w:szCs w:val="20"/>
        </w:rPr>
      </w:pPr>
      <w:r w:rsidRPr="00394F5A">
        <w:rPr>
          <w:rFonts w:ascii="Times New Roman" w:hAnsi="Times New Roman"/>
          <w:sz w:val="20"/>
          <w:szCs w:val="20"/>
        </w:rPr>
        <w:t xml:space="preserve">This project targets multidrug-resistant </w:t>
      </w:r>
      <w:r w:rsidRPr="00394F5A">
        <w:rPr>
          <w:rFonts w:ascii="Times New Roman" w:hAnsi="Times New Roman"/>
          <w:i/>
          <w:iCs/>
          <w:sz w:val="20"/>
          <w:szCs w:val="20"/>
        </w:rPr>
        <w:t>Escherichia coli</w:t>
      </w:r>
      <w:r w:rsidRPr="00394F5A">
        <w:rPr>
          <w:rFonts w:ascii="Times New Roman" w:hAnsi="Times New Roman"/>
          <w:sz w:val="20"/>
          <w:szCs w:val="20"/>
        </w:rPr>
        <w:t xml:space="preserve"> ST131, a global cause of severe urinary tract infections. The objective is to bridge the gap between laboratory findings and clinical application by optimizing phage therapeutics. You will focus on refining phage candidates to ensure they exhibit a strictly lytic safety profile suitable for therapy, eliminating the risk of resistance transfer. Subsequently, you will validate the cocktail's efficacy in a murine cystitis </w:t>
      </w:r>
      <w:proofErr w:type="gramStart"/>
      <w:r w:rsidRPr="00394F5A">
        <w:rPr>
          <w:rFonts w:ascii="Times New Roman" w:hAnsi="Times New Roman"/>
          <w:sz w:val="20"/>
          <w:szCs w:val="20"/>
        </w:rPr>
        <w:t>model ,</w:t>
      </w:r>
      <w:proofErr w:type="gramEnd"/>
      <w:r w:rsidRPr="00394F5A">
        <w:rPr>
          <w:rFonts w:ascii="Times New Roman" w:hAnsi="Times New Roman"/>
          <w:sz w:val="20"/>
          <w:szCs w:val="20"/>
        </w:rPr>
        <w:t xml:space="preserve"> using real-time bioluminescence imaging to track infection clearance and assess therapeutic potential.</w:t>
      </w:r>
    </w:p>
    <w:p w14:paraId="7842E5E5" w14:textId="77777777" w:rsidR="00EF2C36" w:rsidRPr="00220004" w:rsidRDefault="00A1454D" w:rsidP="00457054">
      <w:pPr>
        <w:spacing w:after="120" w:line="240" w:lineRule="auto"/>
        <w:jc w:val="both"/>
        <w:rPr>
          <w:rFonts w:ascii="Times New Roman" w:hAnsi="Times New Roman"/>
          <w:b/>
          <w:sz w:val="20"/>
          <w:szCs w:val="20"/>
        </w:rPr>
      </w:pPr>
      <w:r w:rsidRPr="00220004">
        <w:rPr>
          <w:rFonts w:ascii="Times New Roman" w:hAnsi="Times New Roman"/>
          <w:b/>
          <w:sz w:val="20"/>
          <w:szCs w:val="20"/>
        </w:rPr>
        <w:t xml:space="preserve">Lab environment: </w:t>
      </w:r>
    </w:p>
    <w:p w14:paraId="397A8431" w14:textId="5D04E81C" w:rsidR="00EF2C36" w:rsidRPr="00220004" w:rsidRDefault="00EF2C36" w:rsidP="00457054">
      <w:pPr>
        <w:spacing w:after="120" w:line="240" w:lineRule="auto"/>
        <w:jc w:val="both"/>
        <w:rPr>
          <w:rFonts w:ascii="Times New Roman" w:hAnsi="Times New Roman"/>
          <w:sz w:val="20"/>
          <w:szCs w:val="20"/>
        </w:rPr>
      </w:pPr>
      <w:r w:rsidRPr="00220004">
        <w:rPr>
          <w:rFonts w:ascii="Times New Roman" w:hAnsi="Times New Roman"/>
          <w:sz w:val="20"/>
          <w:szCs w:val="20"/>
        </w:rPr>
        <w:t>UCVM is a new and dynamic veterinary faculty in Western Canada that is committed to strengthen the connections between animal health, public health, and the environment. UCVM faculty works across disciplines and Departments, fostering collaborative research, teaching and service. Descriptions of the Faculty and its departments can be found on the UCVM website (http://www.vet.ucalgary.ca). The University of Calgary is a research-intensive, comprehensive university that supports innovation in research, education and service to the community. Calgary is a vibrant, multicultural city with a population of 1,200,000. It is located near the Rocky Mountains, Banff National Park and Lake Louise and offers an enormous opportunity for outdoor activities both in winter and summer.</w:t>
      </w:r>
      <w:r w:rsidR="00773AE4" w:rsidRPr="00773AE4">
        <w:rPr>
          <w:noProof/>
        </w:rPr>
        <w:t xml:space="preserve"> </w:t>
      </w:r>
    </w:p>
    <w:p w14:paraId="2C2E2B56" w14:textId="54BA6FCB" w:rsidR="00DE7603" w:rsidRPr="00220004" w:rsidRDefault="00C6363E" w:rsidP="00457054">
      <w:pPr>
        <w:spacing w:after="120" w:line="240" w:lineRule="auto"/>
        <w:jc w:val="both"/>
        <w:rPr>
          <w:rFonts w:ascii="Times New Roman" w:hAnsi="Times New Roman"/>
          <w:sz w:val="20"/>
          <w:szCs w:val="20"/>
        </w:rPr>
      </w:pPr>
      <w:r w:rsidRPr="00220004">
        <w:rPr>
          <w:rFonts w:ascii="Times New Roman" w:hAnsi="Times New Roman"/>
          <w:sz w:val="20"/>
          <w:szCs w:val="20"/>
        </w:rPr>
        <w:t>Interested individuals should su</w:t>
      </w:r>
      <w:r w:rsidR="00220004" w:rsidRPr="00220004">
        <w:rPr>
          <w:rFonts w:ascii="Times New Roman" w:hAnsi="Times New Roman"/>
          <w:sz w:val="20"/>
          <w:szCs w:val="20"/>
        </w:rPr>
        <w:t xml:space="preserve">bmit a </w:t>
      </w:r>
      <w:r w:rsidR="00E95DF0" w:rsidRPr="00E95DF0">
        <w:rPr>
          <w:rFonts w:ascii="Times New Roman" w:hAnsi="Times New Roman"/>
          <w:b/>
          <w:sz w:val="20"/>
          <w:szCs w:val="20"/>
        </w:rPr>
        <w:t xml:space="preserve">1) </w:t>
      </w:r>
      <w:r w:rsidR="00220004" w:rsidRPr="00E95DF0">
        <w:rPr>
          <w:rFonts w:ascii="Times New Roman" w:hAnsi="Times New Roman"/>
          <w:b/>
          <w:sz w:val="20"/>
          <w:szCs w:val="20"/>
        </w:rPr>
        <w:t xml:space="preserve">current curriculum vitae, </w:t>
      </w:r>
      <w:r w:rsidR="00E95DF0" w:rsidRPr="00E95DF0">
        <w:rPr>
          <w:rFonts w:ascii="Times New Roman" w:hAnsi="Times New Roman"/>
          <w:b/>
          <w:sz w:val="20"/>
          <w:szCs w:val="20"/>
        </w:rPr>
        <w:t xml:space="preserve">2) </w:t>
      </w:r>
      <w:r w:rsidR="00220004" w:rsidRPr="00E95DF0">
        <w:rPr>
          <w:rFonts w:ascii="Times New Roman" w:hAnsi="Times New Roman"/>
          <w:b/>
          <w:sz w:val="20"/>
          <w:szCs w:val="20"/>
        </w:rPr>
        <w:t xml:space="preserve">transcripts </w:t>
      </w:r>
      <w:r w:rsidRPr="00E95DF0">
        <w:rPr>
          <w:rFonts w:ascii="Times New Roman" w:hAnsi="Times New Roman"/>
          <w:b/>
          <w:sz w:val="20"/>
          <w:szCs w:val="20"/>
        </w:rPr>
        <w:t xml:space="preserve">and </w:t>
      </w:r>
      <w:r w:rsidR="00E95DF0">
        <w:rPr>
          <w:rFonts w:ascii="Times New Roman" w:hAnsi="Times New Roman"/>
          <w:b/>
          <w:sz w:val="20"/>
          <w:szCs w:val="20"/>
        </w:rPr>
        <w:t xml:space="preserve">3) </w:t>
      </w:r>
      <w:r w:rsidRPr="00E95DF0">
        <w:rPr>
          <w:rFonts w:ascii="Times New Roman" w:hAnsi="Times New Roman"/>
          <w:b/>
          <w:sz w:val="20"/>
          <w:szCs w:val="20"/>
        </w:rPr>
        <w:t>a</w:t>
      </w:r>
      <w:r w:rsidR="00E95DF0">
        <w:rPr>
          <w:rFonts w:ascii="Times New Roman" w:hAnsi="Times New Roman"/>
          <w:b/>
          <w:sz w:val="20"/>
          <w:szCs w:val="20"/>
        </w:rPr>
        <w:t xml:space="preserve">n </w:t>
      </w:r>
      <w:r w:rsidRPr="00E95DF0">
        <w:rPr>
          <w:rFonts w:ascii="Times New Roman" w:hAnsi="Times New Roman"/>
          <w:b/>
          <w:sz w:val="20"/>
          <w:szCs w:val="20"/>
        </w:rPr>
        <w:t xml:space="preserve">outline of research interests along with </w:t>
      </w:r>
      <w:r w:rsidR="00E95DF0" w:rsidRPr="00E95DF0">
        <w:rPr>
          <w:rFonts w:ascii="Times New Roman" w:hAnsi="Times New Roman"/>
          <w:b/>
          <w:sz w:val="20"/>
          <w:szCs w:val="20"/>
        </w:rPr>
        <w:t xml:space="preserve">4) </w:t>
      </w:r>
      <w:r w:rsidRPr="00E95DF0">
        <w:rPr>
          <w:rFonts w:ascii="Times New Roman" w:hAnsi="Times New Roman"/>
          <w:b/>
          <w:sz w:val="20"/>
          <w:szCs w:val="20"/>
        </w:rPr>
        <w:t>the names of three referees</w:t>
      </w:r>
      <w:r w:rsidRPr="00220004">
        <w:rPr>
          <w:rFonts w:ascii="Times New Roman" w:hAnsi="Times New Roman"/>
          <w:sz w:val="20"/>
          <w:szCs w:val="20"/>
        </w:rPr>
        <w:t xml:space="preserve"> to: </w:t>
      </w:r>
      <w:r w:rsidR="00D669E3">
        <w:rPr>
          <w:rFonts w:ascii="Times New Roman" w:hAnsi="Times New Roman"/>
          <w:sz w:val="20"/>
          <w:szCs w:val="20"/>
        </w:rPr>
        <w:t xml:space="preserve">Dr. </w:t>
      </w:r>
      <w:r w:rsidR="003A08F1">
        <w:rPr>
          <w:rFonts w:ascii="Times New Roman" w:hAnsi="Times New Roman"/>
          <w:sz w:val="20"/>
          <w:szCs w:val="20"/>
        </w:rPr>
        <w:t xml:space="preserve">Xu </w:t>
      </w:r>
      <w:r w:rsidRPr="00220004">
        <w:rPr>
          <w:rFonts w:ascii="Times New Roman" w:hAnsi="Times New Roman"/>
          <w:sz w:val="20"/>
          <w:szCs w:val="20"/>
        </w:rPr>
        <w:t>Niu</w:t>
      </w:r>
      <w:r w:rsidR="00220004">
        <w:rPr>
          <w:rFonts w:ascii="Times New Roman" w:hAnsi="Times New Roman"/>
          <w:sz w:val="20"/>
          <w:szCs w:val="20"/>
        </w:rPr>
        <w:t>, dongyan.niu@ucalgary.ca.</w:t>
      </w:r>
      <w:r w:rsidR="00773AE4" w:rsidRPr="00773AE4">
        <w:t xml:space="preserve"> </w:t>
      </w:r>
    </w:p>
    <w:sectPr w:rsidR="00DE7603" w:rsidRPr="0022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18"/>
    <w:rsid w:val="00080E8C"/>
    <w:rsid w:val="00134618"/>
    <w:rsid w:val="00220004"/>
    <w:rsid w:val="00394F5A"/>
    <w:rsid w:val="003A08F1"/>
    <w:rsid w:val="003D0AF1"/>
    <w:rsid w:val="003D1ADB"/>
    <w:rsid w:val="003F4A54"/>
    <w:rsid w:val="00457054"/>
    <w:rsid w:val="00485AE7"/>
    <w:rsid w:val="005B658B"/>
    <w:rsid w:val="005B69F7"/>
    <w:rsid w:val="005C28AB"/>
    <w:rsid w:val="00602A80"/>
    <w:rsid w:val="00634B72"/>
    <w:rsid w:val="00680218"/>
    <w:rsid w:val="006C45CD"/>
    <w:rsid w:val="006D1E31"/>
    <w:rsid w:val="006F3052"/>
    <w:rsid w:val="00711D96"/>
    <w:rsid w:val="007453A6"/>
    <w:rsid w:val="00766B23"/>
    <w:rsid w:val="00773AE4"/>
    <w:rsid w:val="007F46B7"/>
    <w:rsid w:val="00826B64"/>
    <w:rsid w:val="00841B18"/>
    <w:rsid w:val="008A3AC6"/>
    <w:rsid w:val="00956828"/>
    <w:rsid w:val="009E4789"/>
    <w:rsid w:val="00A1454D"/>
    <w:rsid w:val="00AE3755"/>
    <w:rsid w:val="00B86880"/>
    <w:rsid w:val="00BA0A50"/>
    <w:rsid w:val="00BF2213"/>
    <w:rsid w:val="00BF70C3"/>
    <w:rsid w:val="00C078E9"/>
    <w:rsid w:val="00C6363E"/>
    <w:rsid w:val="00D27EC0"/>
    <w:rsid w:val="00D669E3"/>
    <w:rsid w:val="00DC0A18"/>
    <w:rsid w:val="00DD4C37"/>
    <w:rsid w:val="00DE7603"/>
    <w:rsid w:val="00E02ECE"/>
    <w:rsid w:val="00E06800"/>
    <w:rsid w:val="00E47168"/>
    <w:rsid w:val="00E525EB"/>
    <w:rsid w:val="00E558C4"/>
    <w:rsid w:val="00E64A61"/>
    <w:rsid w:val="00E95DF0"/>
    <w:rsid w:val="00EC0C05"/>
    <w:rsid w:val="00EF2C36"/>
    <w:rsid w:val="00F42088"/>
    <w:rsid w:val="00F45331"/>
    <w:rsid w:val="00F76A92"/>
    <w:rsid w:val="00FF5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611D"/>
  <w15:chartTrackingRefBased/>
  <w15:docId w15:val="{A5ABBAA8-4E16-46BE-865F-BAC9B157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4D"/>
    <w:pPr>
      <w:spacing w:after="200" w:line="276" w:lineRule="auto"/>
    </w:pPr>
    <w:rPr>
      <w:rFonts w:ascii="Calibri" w:eastAsia="SimSun"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5EB"/>
    <w:rPr>
      <w:color w:val="0563C1" w:themeColor="hyperlink"/>
      <w:u w:val="single"/>
    </w:rPr>
  </w:style>
  <w:style w:type="character" w:styleId="UnresolvedMention">
    <w:name w:val="Unresolved Mention"/>
    <w:basedOn w:val="DefaultParagraphFont"/>
    <w:uiPriority w:val="99"/>
    <w:semiHidden/>
    <w:unhideWhenUsed/>
    <w:rsid w:val="00E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files.ucalgary.ca/dongyan-xu-niu" TargetMode="External"/><Relationship Id="rId5" Type="http://schemas.openxmlformats.org/officeDocument/2006/relationships/hyperlink" Target="https://www.phagebiotech.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Dongyan Niu</dc:creator>
  <cp:keywords/>
  <dc:description/>
  <cp:lastModifiedBy>Erin Fraser</cp:lastModifiedBy>
  <cp:revision>2</cp:revision>
  <cp:lastPrinted>2019-12-06T16:15:00Z</cp:lastPrinted>
  <dcterms:created xsi:type="dcterms:W3CDTF">2026-02-04T22:58:00Z</dcterms:created>
  <dcterms:modified xsi:type="dcterms:W3CDTF">2026-02-04T22:58:00Z</dcterms:modified>
</cp:coreProperties>
</file>