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9D81A" w14:textId="77777777" w:rsidR="00F86299" w:rsidRPr="00F75C3F" w:rsidRDefault="00F86299" w:rsidP="005625A0">
      <w:pPr>
        <w:spacing w:line="276" w:lineRule="auto"/>
        <w:rPr>
          <w:rFonts w:cs="Times New Roman"/>
          <w:b/>
          <w:color w:val="002060"/>
        </w:rPr>
      </w:pPr>
    </w:p>
    <w:p w14:paraId="16B6AAE7" w14:textId="3797073F" w:rsidR="00231829" w:rsidRPr="006A4180" w:rsidRDefault="00004B6C" w:rsidP="006A4180">
      <w:pPr>
        <w:pStyle w:val="IntenseQuote"/>
        <w:spacing w:after="0" w:line="276" w:lineRule="auto"/>
        <w:ind w:left="862" w:right="862"/>
        <w:rPr>
          <w:rFonts w:eastAsia="Times New Roman" w:cs="Times New Roman"/>
          <w:bCs/>
          <w:i w:val="0"/>
          <w:caps/>
          <w:color w:val="2F5496" w:themeColor="accent1" w:themeShade="BF"/>
          <w:lang w:val="en-CA" w:eastAsia="en-CA"/>
        </w:rPr>
      </w:pPr>
      <w:r w:rsidRPr="00085DFF">
        <w:rPr>
          <w:b/>
          <w:bCs/>
          <w:i w:val="0"/>
          <w:iCs w:val="0"/>
          <w:caps/>
          <w:color w:val="002060"/>
          <w:lang w:val="en-CA" w:eastAsia="en-CA"/>
        </w:rPr>
        <w:t xml:space="preserve">Section </w:t>
      </w:r>
      <w:r w:rsidR="00231829" w:rsidRPr="00085DFF">
        <w:rPr>
          <w:b/>
          <w:bCs/>
          <w:i w:val="0"/>
          <w:iCs w:val="0"/>
          <w:caps/>
          <w:color w:val="002060"/>
          <w:lang w:val="en-CA" w:eastAsia="en-CA"/>
        </w:rPr>
        <w:t>4</w:t>
      </w:r>
      <w:r w:rsidR="00B32203" w:rsidRPr="00085DFF">
        <w:rPr>
          <w:b/>
          <w:bCs/>
          <w:i w:val="0"/>
          <w:iCs w:val="0"/>
          <w:caps/>
          <w:color w:val="002060"/>
          <w:lang w:val="en-CA" w:eastAsia="en-CA"/>
        </w:rPr>
        <w:t xml:space="preserve">. </w:t>
      </w:r>
      <w:r w:rsidR="00231829" w:rsidRPr="00085DFF">
        <w:rPr>
          <w:b/>
          <w:bCs/>
          <w:i w:val="0"/>
          <w:iCs w:val="0"/>
          <w:caps/>
          <w:color w:val="002060"/>
          <w:lang w:val="en-CA" w:eastAsia="en-CA"/>
        </w:rPr>
        <w:t xml:space="preserve">What is anthelmintic </w:t>
      </w:r>
      <w:r w:rsidR="00085DFF" w:rsidRPr="00085DFF">
        <w:rPr>
          <w:b/>
          <w:bCs/>
          <w:i w:val="0"/>
          <w:iCs w:val="0"/>
          <w:caps/>
          <w:color w:val="002060"/>
          <w:lang w:val="en-CA" w:eastAsia="en-CA"/>
        </w:rPr>
        <w:t>RESISTANCE?</w:t>
      </w:r>
      <w:r w:rsidR="00085DFF">
        <w:rPr>
          <w:b/>
          <w:bCs/>
          <w:i w:val="0"/>
          <w:iCs w:val="0"/>
          <w:caps/>
          <w:color w:val="002060"/>
          <w:lang w:val="en-CA" w:eastAsia="en-CA"/>
        </w:rPr>
        <w:t xml:space="preserve"> </w:t>
      </w:r>
      <w:r w:rsidR="00231829" w:rsidRPr="00085DFF">
        <w:rPr>
          <w:b/>
          <w:bCs/>
          <w:i w:val="0"/>
          <w:iCs w:val="0"/>
          <w:caps/>
          <w:color w:val="002060"/>
          <w:lang w:val="en-CA" w:eastAsia="en-CA"/>
        </w:rPr>
        <w:t xml:space="preserve"> How to Identify it</w:t>
      </w:r>
      <w:r w:rsidR="004016AF">
        <w:rPr>
          <w:b/>
          <w:bCs/>
          <w:i w:val="0"/>
          <w:iCs w:val="0"/>
          <w:caps/>
          <w:color w:val="002060"/>
          <w:lang w:val="en-CA" w:eastAsia="en-CA"/>
        </w:rPr>
        <w:t>?</w:t>
      </w:r>
    </w:p>
    <w:p w14:paraId="4656075C" w14:textId="77777777" w:rsidR="00231829" w:rsidRPr="00231829" w:rsidRDefault="00231829" w:rsidP="00231829">
      <w:pPr>
        <w:rPr>
          <w:lang w:eastAsia="en-CA"/>
        </w:rPr>
      </w:pPr>
    </w:p>
    <w:p w14:paraId="3EBF1899" w14:textId="47C2C970" w:rsidR="00A80B21" w:rsidRPr="00FC69B9" w:rsidRDefault="00F86299" w:rsidP="005625A0">
      <w:pPr>
        <w:pStyle w:val="IntenseQuote"/>
        <w:spacing w:line="276" w:lineRule="auto"/>
        <w:rPr>
          <w:rFonts w:cstheme="majorHAnsi"/>
          <w:i w:val="0"/>
          <w:color w:val="002060"/>
          <w:lang w:val="en-CA" w:eastAsia="en-CA"/>
        </w:rPr>
      </w:pPr>
      <w:r w:rsidRPr="00F75C3F">
        <w:rPr>
          <w:rFonts w:cstheme="majorHAnsi"/>
          <w:b/>
          <w:i w:val="0"/>
          <w:color w:val="002060"/>
          <w:lang w:val="en-CA" w:eastAsia="en-CA"/>
        </w:rPr>
        <w:t xml:space="preserve">Anthelmintic (dewormer) resistance is the heritable (genetic) ability of a parasite to survive a dose of </w:t>
      </w:r>
      <w:r w:rsidR="00873CDF" w:rsidRPr="00F75C3F">
        <w:rPr>
          <w:rFonts w:cstheme="majorHAnsi"/>
          <w:b/>
          <w:i w:val="0"/>
          <w:color w:val="002060"/>
          <w:lang w:val="en-CA" w:eastAsia="en-CA"/>
        </w:rPr>
        <w:t>anthelmintic, which</w:t>
      </w:r>
      <w:r w:rsidRPr="00F75C3F">
        <w:rPr>
          <w:rFonts w:cstheme="majorHAnsi"/>
          <w:b/>
          <w:i w:val="0"/>
          <w:color w:val="002060"/>
          <w:lang w:val="en-CA" w:eastAsia="en-CA"/>
        </w:rPr>
        <w:t xml:space="preserve"> would normally be effective</w:t>
      </w:r>
    </w:p>
    <w:p w14:paraId="0670EF08" w14:textId="77777777" w:rsidR="00A80B21" w:rsidRPr="00F75C3F" w:rsidRDefault="00A80B21" w:rsidP="00F75C3F">
      <w:pPr>
        <w:spacing w:line="276" w:lineRule="auto"/>
        <w:rPr>
          <w:rFonts w:eastAsia="Times New Roman" w:cs="Times New Roman"/>
          <w:bCs/>
          <w:color w:val="000000"/>
          <w:lang w:val="en-CA" w:eastAsia="en-CA"/>
        </w:rPr>
      </w:pPr>
    </w:p>
    <w:p w14:paraId="0E222B09" w14:textId="1ADD9568" w:rsidR="00F86299" w:rsidRPr="00085DFF" w:rsidRDefault="0012612C" w:rsidP="00224AF8">
      <w:pPr>
        <w:spacing w:line="276" w:lineRule="auto"/>
        <w:ind w:firstLine="360"/>
        <w:rPr>
          <w:rFonts w:eastAsia="Times New Roman" w:cs="Times New Roman"/>
          <w:bCs/>
          <w:color w:val="FF0000"/>
          <w:lang w:val="en-CA" w:eastAsia="en-CA"/>
        </w:rPr>
      </w:pPr>
      <w:r>
        <w:rPr>
          <w:rFonts w:eastAsia="Times New Roman" w:cs="Times New Roman"/>
          <w:bCs/>
          <w:color w:val="000000"/>
          <w:lang w:val="en-CA" w:eastAsia="en-CA"/>
        </w:rPr>
        <w:t>W</w:t>
      </w:r>
      <w:r w:rsidR="00F86299" w:rsidRPr="00F75C3F">
        <w:rPr>
          <w:rFonts w:eastAsia="Times New Roman" w:cs="Times New Roman"/>
          <w:bCs/>
          <w:color w:val="000000"/>
          <w:lang w:val="en-CA" w:eastAsia="en-CA"/>
        </w:rPr>
        <w:t xml:space="preserve">orms that are resistant to a dewormer can survive treatment </w:t>
      </w:r>
      <w:r>
        <w:rPr>
          <w:rFonts w:eastAsia="Times New Roman" w:cs="Times New Roman"/>
          <w:bCs/>
          <w:color w:val="000000"/>
          <w:lang w:val="en-CA" w:eastAsia="en-CA"/>
        </w:rPr>
        <w:t xml:space="preserve">at the recommended dose </w:t>
      </w:r>
      <w:r w:rsidR="00F86299" w:rsidRPr="00F75C3F">
        <w:rPr>
          <w:rFonts w:eastAsia="Times New Roman" w:cs="Times New Roman"/>
          <w:bCs/>
          <w:color w:val="000000"/>
          <w:lang w:val="en-CA" w:eastAsia="en-CA"/>
        </w:rPr>
        <w:t xml:space="preserve">and pass on this resistance trait </w:t>
      </w:r>
      <w:r>
        <w:rPr>
          <w:rFonts w:eastAsia="Times New Roman" w:cs="Times New Roman"/>
          <w:bCs/>
          <w:color w:val="000000"/>
          <w:lang w:val="en-CA" w:eastAsia="en-CA"/>
        </w:rPr>
        <w:t>to</w:t>
      </w:r>
      <w:r w:rsidRPr="00F75C3F">
        <w:rPr>
          <w:rFonts w:eastAsia="Times New Roman" w:cs="Times New Roman"/>
          <w:bCs/>
          <w:color w:val="000000"/>
          <w:lang w:val="en-CA" w:eastAsia="en-CA"/>
        </w:rPr>
        <w:t xml:space="preserve"> </w:t>
      </w:r>
      <w:r w:rsidR="00F86299" w:rsidRPr="00F75C3F">
        <w:rPr>
          <w:rFonts w:eastAsia="Times New Roman" w:cs="Times New Roman"/>
          <w:bCs/>
          <w:color w:val="000000"/>
          <w:lang w:val="en-CA" w:eastAsia="en-CA"/>
        </w:rPr>
        <w:t>future generations.</w:t>
      </w:r>
      <w:r w:rsidR="00085DFF">
        <w:rPr>
          <w:rFonts w:eastAsia="Times New Roman" w:cs="Times New Roman"/>
          <w:bCs/>
          <w:color w:val="000000"/>
          <w:lang w:val="en-CA" w:eastAsia="en-CA"/>
        </w:rPr>
        <w:t xml:space="preserve"> </w:t>
      </w:r>
      <w:r w:rsidR="00F86299" w:rsidRPr="00F75C3F">
        <w:rPr>
          <w:rFonts w:eastAsia="Times New Roman" w:cs="Times New Roman"/>
          <w:bCs/>
          <w:color w:val="000000"/>
          <w:lang w:val="en-CA" w:eastAsia="en-CA"/>
        </w:rPr>
        <w:t xml:space="preserve">Of particular concern, is the fact that gastrointestinal parasites such as </w:t>
      </w:r>
      <w:r w:rsidR="00F86299" w:rsidRPr="00F75C3F">
        <w:rPr>
          <w:rFonts w:eastAsia="Times New Roman" w:cs="Times New Roman"/>
          <w:bCs/>
          <w:i/>
          <w:color w:val="000000"/>
          <w:lang w:val="en-CA" w:eastAsia="en-CA"/>
        </w:rPr>
        <w:t>Haemonchus contortus</w:t>
      </w:r>
      <w:r w:rsidR="00F86299" w:rsidRPr="00F75C3F">
        <w:rPr>
          <w:rFonts w:eastAsia="Times New Roman" w:cs="Times New Roman"/>
          <w:bCs/>
          <w:color w:val="000000"/>
          <w:lang w:val="en-CA" w:eastAsia="en-CA"/>
        </w:rPr>
        <w:t xml:space="preserve"> and </w:t>
      </w:r>
      <w:r w:rsidR="00F86299" w:rsidRPr="00F75C3F">
        <w:rPr>
          <w:rFonts w:eastAsia="Times New Roman" w:cs="Times New Roman"/>
          <w:bCs/>
          <w:i/>
          <w:color w:val="000000"/>
          <w:lang w:val="en-CA" w:eastAsia="en-CA"/>
        </w:rPr>
        <w:t xml:space="preserve">Teladorsagia circumcincta </w:t>
      </w:r>
      <w:r w:rsidR="00F86299" w:rsidRPr="00F75C3F">
        <w:rPr>
          <w:rFonts w:eastAsia="Times New Roman" w:cs="Times New Roman"/>
          <w:bCs/>
          <w:color w:val="000000"/>
          <w:lang w:val="en-CA" w:eastAsia="en-CA"/>
        </w:rPr>
        <w:t xml:space="preserve">(prominent parasites in Alberta), have </w:t>
      </w:r>
      <w:r w:rsidR="009A30A7" w:rsidRPr="00F75C3F">
        <w:rPr>
          <w:rFonts w:eastAsia="Times New Roman" w:cs="Times New Roman"/>
          <w:bCs/>
          <w:color w:val="000000"/>
          <w:lang w:val="en-CA" w:eastAsia="en-CA"/>
        </w:rPr>
        <w:t xml:space="preserve">developed </w:t>
      </w:r>
      <w:r w:rsidR="00F86299" w:rsidRPr="00F75C3F">
        <w:rPr>
          <w:rFonts w:eastAsia="Times New Roman" w:cs="Times New Roman"/>
          <w:bCs/>
          <w:color w:val="000000"/>
          <w:lang w:val="en-CA" w:eastAsia="en-CA"/>
        </w:rPr>
        <w:t>resistance to the two main dewormer classes</w:t>
      </w:r>
      <w:r w:rsidR="00004B6C">
        <w:rPr>
          <w:rFonts w:eastAsia="Times New Roman" w:cs="Times New Roman"/>
          <w:bCs/>
          <w:strike/>
          <w:color w:val="000000"/>
          <w:lang w:val="en-CA" w:eastAsia="en-CA"/>
        </w:rPr>
        <w:t xml:space="preserve"> </w:t>
      </w:r>
      <w:r w:rsidR="00F86299" w:rsidRPr="00F75C3F">
        <w:rPr>
          <w:rFonts w:eastAsia="Times New Roman" w:cs="Times New Roman"/>
          <w:bCs/>
          <w:color w:val="000000"/>
          <w:lang w:val="en-CA" w:eastAsia="en-CA"/>
        </w:rPr>
        <w:t xml:space="preserve">that have been used in </w:t>
      </w:r>
      <w:r w:rsidR="005D42C2" w:rsidRPr="00F75C3F">
        <w:rPr>
          <w:rFonts w:eastAsia="Times New Roman" w:cs="Times New Roman"/>
          <w:bCs/>
          <w:color w:val="000000"/>
          <w:lang w:val="en-CA" w:eastAsia="en-CA"/>
        </w:rPr>
        <w:t xml:space="preserve">western Canada </w:t>
      </w:r>
      <w:r w:rsidR="00F86299" w:rsidRPr="00F75C3F">
        <w:rPr>
          <w:rFonts w:eastAsia="Times New Roman" w:cs="Times New Roman"/>
          <w:bCs/>
          <w:color w:val="000000"/>
          <w:lang w:val="en-CA" w:eastAsia="en-CA"/>
        </w:rPr>
        <w:t>for many years such as ivermectin (Ivomec</w:t>
      </w:r>
      <w:r w:rsidR="00F86299" w:rsidRPr="00F75C3F">
        <w:rPr>
          <w:rFonts w:eastAsia="Times New Roman" w:cs="Times New Roman"/>
          <w:bCs/>
          <w:color w:val="000000"/>
          <w:vertAlign w:val="superscript"/>
          <w:lang w:val="en-CA" w:eastAsia="en-CA"/>
        </w:rPr>
        <w:t>®</w:t>
      </w:r>
      <w:r w:rsidR="00F86299" w:rsidRPr="00F75C3F">
        <w:rPr>
          <w:rFonts w:eastAsia="Times New Roman" w:cs="Times New Roman"/>
          <w:bCs/>
          <w:color w:val="000000"/>
          <w:lang w:val="en-CA" w:eastAsia="en-CA"/>
        </w:rPr>
        <w:t>) and the benzimidazoles fenbendazole (Safe</w:t>
      </w:r>
      <w:r w:rsidR="004016AF">
        <w:rPr>
          <w:rFonts w:eastAsia="Times New Roman" w:cs="Times New Roman"/>
          <w:bCs/>
          <w:color w:val="000000"/>
          <w:lang w:val="en-CA" w:eastAsia="en-CA"/>
        </w:rPr>
        <w:t>-G</w:t>
      </w:r>
      <w:r w:rsidR="00F86299" w:rsidRPr="00F75C3F">
        <w:rPr>
          <w:rFonts w:eastAsia="Times New Roman" w:cs="Times New Roman"/>
          <w:bCs/>
          <w:color w:val="000000"/>
          <w:lang w:val="en-CA" w:eastAsia="en-CA"/>
        </w:rPr>
        <w:t>uard</w:t>
      </w:r>
      <w:r w:rsidR="00F86299" w:rsidRPr="00F75C3F">
        <w:rPr>
          <w:rFonts w:eastAsia="Times New Roman" w:cs="Times New Roman"/>
          <w:bCs/>
          <w:color w:val="000000"/>
          <w:vertAlign w:val="superscript"/>
          <w:lang w:val="en-CA" w:eastAsia="en-CA"/>
        </w:rPr>
        <w:t>®</w:t>
      </w:r>
      <w:r w:rsidR="00F86299" w:rsidRPr="00F75C3F">
        <w:rPr>
          <w:rFonts w:eastAsia="Times New Roman" w:cs="Times New Roman"/>
          <w:bCs/>
          <w:color w:val="000000"/>
          <w:lang w:val="en-CA" w:eastAsia="en-CA"/>
        </w:rPr>
        <w:t>) and albendazole (Valbazen</w:t>
      </w:r>
      <w:r w:rsidR="00F86299" w:rsidRPr="00F75C3F">
        <w:rPr>
          <w:rFonts w:eastAsia="Times New Roman" w:cs="Times New Roman"/>
          <w:bCs/>
          <w:color w:val="000000"/>
          <w:vertAlign w:val="superscript"/>
          <w:lang w:val="en-CA" w:eastAsia="en-CA"/>
        </w:rPr>
        <w:t>®</w:t>
      </w:r>
      <w:r w:rsidR="00F86299" w:rsidRPr="00F75C3F">
        <w:rPr>
          <w:rFonts w:eastAsia="Times New Roman" w:cs="Times New Roman"/>
          <w:bCs/>
          <w:color w:val="000000"/>
          <w:lang w:val="en-CA" w:eastAsia="en-CA"/>
        </w:rPr>
        <w:t>).</w:t>
      </w:r>
      <w:r>
        <w:rPr>
          <w:rFonts w:eastAsia="Times New Roman" w:cs="Times New Roman"/>
          <w:bCs/>
          <w:color w:val="000000"/>
          <w:lang w:val="en-CA" w:eastAsia="en-CA"/>
        </w:rPr>
        <w:t xml:space="preserve"> </w:t>
      </w:r>
      <w:r w:rsidR="004016AF" w:rsidRPr="004016AF">
        <w:rPr>
          <w:rFonts w:eastAsia="Times New Roman" w:cs="Times New Roman"/>
          <w:bCs/>
          <w:color w:val="FF0000"/>
          <w:lang w:val="en-CA" w:eastAsia="en-CA"/>
        </w:rPr>
        <w:t>(Link to section 2)</w:t>
      </w:r>
    </w:p>
    <w:p w14:paraId="2FF4FB9A" w14:textId="465BB4C9" w:rsidR="00A80B21" w:rsidRPr="00F75C3F" w:rsidRDefault="00A80B21">
      <w:pPr>
        <w:spacing w:line="276" w:lineRule="auto"/>
        <w:rPr>
          <w:rFonts w:eastAsia="Times New Roman" w:cs="Times New Roman"/>
          <w:bCs/>
          <w:color w:val="000000"/>
          <w:lang w:val="en-CA" w:eastAsia="en-CA"/>
        </w:rPr>
      </w:pPr>
    </w:p>
    <w:p w14:paraId="13761A92" w14:textId="19B0A9C1" w:rsidR="00A80B21" w:rsidRPr="00085DFF" w:rsidRDefault="00A80B21" w:rsidP="005625A0">
      <w:pPr>
        <w:pStyle w:val="IntenseQuote"/>
        <w:spacing w:line="276" w:lineRule="auto"/>
        <w:rPr>
          <w:b/>
          <w:i w:val="0"/>
          <w:color w:val="44546A" w:themeColor="text2"/>
          <w:lang w:val="en-CA" w:eastAsia="en-CA"/>
        </w:rPr>
      </w:pPr>
      <w:r w:rsidRPr="00F75C3F">
        <w:rPr>
          <w:b/>
          <w:i w:val="0"/>
          <w:color w:val="002060"/>
          <w:lang w:val="en-CA" w:eastAsia="en-CA"/>
        </w:rPr>
        <w:t xml:space="preserve">Anthelmintic resistance occurs because of genetic diversity: some parasites can carry </w:t>
      </w:r>
      <w:r w:rsidR="009A30A7" w:rsidRPr="00F75C3F">
        <w:rPr>
          <w:b/>
          <w:i w:val="0"/>
          <w:color w:val="002060"/>
          <w:lang w:val="en-CA" w:eastAsia="en-CA"/>
        </w:rPr>
        <w:t xml:space="preserve">mutations in </w:t>
      </w:r>
      <w:r w:rsidR="0012612C">
        <w:rPr>
          <w:b/>
          <w:i w:val="0"/>
          <w:color w:val="002060"/>
          <w:lang w:val="en-CA" w:eastAsia="en-CA"/>
        </w:rPr>
        <w:t xml:space="preserve">their </w:t>
      </w:r>
      <w:r w:rsidRPr="00F75C3F">
        <w:rPr>
          <w:b/>
          <w:i w:val="0"/>
          <w:color w:val="002060"/>
          <w:lang w:val="en-CA" w:eastAsia="en-CA"/>
        </w:rPr>
        <w:t>genes that confer the ability to survive anthelmintic treatment</w:t>
      </w:r>
    </w:p>
    <w:p w14:paraId="6DD84CDB" w14:textId="01BDF130" w:rsidR="00F86299" w:rsidRPr="00F75C3F" w:rsidRDefault="00F86299" w:rsidP="00224AF8">
      <w:pPr>
        <w:spacing w:line="276" w:lineRule="auto"/>
        <w:ind w:firstLine="360"/>
        <w:rPr>
          <w:rFonts w:eastAsia="Times New Roman" w:cs="Times New Roman"/>
          <w:bCs/>
          <w:color w:val="000000"/>
          <w:lang w:val="en-CA" w:eastAsia="en-CA"/>
        </w:rPr>
      </w:pPr>
      <w:r w:rsidRPr="00F75C3F">
        <w:rPr>
          <w:rFonts w:eastAsia="Times New Roman" w:cs="Times New Roman"/>
          <w:bCs/>
          <w:color w:val="000000"/>
          <w:lang w:val="en-CA" w:eastAsia="en-CA"/>
        </w:rPr>
        <w:t xml:space="preserve">At its most basic level, anthelmintic resistance occurs due </w:t>
      </w:r>
      <w:r w:rsidR="00CD5435" w:rsidRPr="00F75C3F">
        <w:rPr>
          <w:rFonts w:eastAsia="Times New Roman" w:cs="Times New Roman"/>
          <w:bCs/>
          <w:color w:val="000000"/>
          <w:lang w:val="en-CA" w:eastAsia="en-CA"/>
        </w:rPr>
        <w:t xml:space="preserve">to </w:t>
      </w:r>
      <w:r w:rsidRPr="00F75C3F">
        <w:rPr>
          <w:rFonts w:eastAsia="Times New Roman" w:cs="Times New Roman"/>
          <w:bCs/>
          <w:color w:val="000000"/>
          <w:lang w:val="en-CA" w:eastAsia="en-CA"/>
        </w:rPr>
        <w:t xml:space="preserve">the high genetic diversity that exists within populations of gastrointestinal roundworms. Some individual parasites may carry </w:t>
      </w:r>
      <w:r w:rsidR="009A30A7" w:rsidRPr="00F75C3F">
        <w:rPr>
          <w:rFonts w:eastAsia="Times New Roman" w:cs="Times New Roman"/>
          <w:bCs/>
          <w:color w:val="000000"/>
          <w:lang w:val="en-CA" w:eastAsia="en-CA"/>
        </w:rPr>
        <w:t xml:space="preserve">mutations </w:t>
      </w:r>
      <w:r w:rsidRPr="00F75C3F">
        <w:rPr>
          <w:rFonts w:eastAsia="Times New Roman" w:cs="Times New Roman"/>
          <w:bCs/>
          <w:color w:val="000000"/>
          <w:lang w:val="en-CA" w:eastAsia="en-CA"/>
        </w:rPr>
        <w:t>that they inherited from their parents which help them survive exposure to dewormers.</w:t>
      </w:r>
      <w:r w:rsidR="00085DFF">
        <w:rPr>
          <w:rFonts w:eastAsia="Times New Roman" w:cs="Times New Roman"/>
          <w:bCs/>
          <w:color w:val="000000"/>
          <w:lang w:val="en-CA" w:eastAsia="en-CA"/>
        </w:rPr>
        <w:t xml:space="preserve"> </w:t>
      </w:r>
      <w:r w:rsidRPr="00F75C3F">
        <w:rPr>
          <w:rFonts w:eastAsia="Times New Roman" w:cs="Times New Roman"/>
          <w:bCs/>
          <w:color w:val="000000"/>
          <w:lang w:val="en-CA" w:eastAsia="en-CA"/>
        </w:rPr>
        <w:t>The parasites that carry these genes may become more prevalent on your farm due to selection pressure</w:t>
      </w:r>
      <w:r w:rsidR="009A30A7" w:rsidRPr="00F75C3F">
        <w:rPr>
          <w:rFonts w:eastAsia="Times New Roman" w:cs="Times New Roman"/>
          <w:bCs/>
          <w:color w:val="000000"/>
          <w:lang w:val="en-CA" w:eastAsia="en-CA"/>
        </w:rPr>
        <w:t xml:space="preserve"> associated with </w:t>
      </w:r>
      <w:r w:rsidR="00F64B7C" w:rsidRPr="00F75C3F">
        <w:rPr>
          <w:rFonts w:eastAsia="Times New Roman" w:cs="Times New Roman"/>
          <w:bCs/>
          <w:color w:val="000000"/>
          <w:lang w:val="en-CA" w:eastAsia="en-CA"/>
        </w:rPr>
        <w:t xml:space="preserve">regular </w:t>
      </w:r>
      <w:r w:rsidR="009A30A7" w:rsidRPr="00F75C3F">
        <w:rPr>
          <w:rFonts w:eastAsia="Times New Roman" w:cs="Times New Roman"/>
          <w:bCs/>
          <w:color w:val="000000"/>
          <w:lang w:val="en-CA" w:eastAsia="en-CA"/>
        </w:rPr>
        <w:t>dewormer use</w:t>
      </w:r>
      <w:r w:rsidRPr="00F75C3F">
        <w:rPr>
          <w:rFonts w:eastAsia="Times New Roman" w:cs="Times New Roman"/>
          <w:bCs/>
          <w:color w:val="000000"/>
          <w:lang w:val="en-CA" w:eastAsia="en-CA"/>
        </w:rPr>
        <w:t>.</w:t>
      </w:r>
    </w:p>
    <w:p w14:paraId="7EF211AC" w14:textId="2FC56BCB" w:rsidR="00A80B21" w:rsidRPr="00F75C3F" w:rsidRDefault="00A80B21">
      <w:pPr>
        <w:spacing w:line="276" w:lineRule="auto"/>
        <w:outlineLvl w:val="0"/>
        <w:rPr>
          <w:rFonts w:eastAsia="Times New Roman" w:cs="Times New Roman"/>
          <w:b/>
          <w:bCs/>
          <w:color w:val="000000"/>
          <w:lang w:val="en-CA" w:eastAsia="en-CA"/>
        </w:rPr>
      </w:pPr>
    </w:p>
    <w:p w14:paraId="6BF9BD8F" w14:textId="6CF474B4" w:rsidR="00A80B21" w:rsidRPr="00231829" w:rsidRDefault="00A80B21" w:rsidP="000A17AD">
      <w:pPr>
        <w:pStyle w:val="IntenseQuote"/>
        <w:spacing w:line="276" w:lineRule="auto"/>
        <w:rPr>
          <w:b/>
          <w:i w:val="0"/>
          <w:color w:val="002060"/>
          <w:lang w:val="en-CA" w:eastAsia="en-CA"/>
        </w:rPr>
      </w:pPr>
      <w:r w:rsidRPr="00F75C3F">
        <w:rPr>
          <w:b/>
          <w:i w:val="0"/>
          <w:color w:val="002060"/>
          <w:lang w:val="en-CA" w:eastAsia="en-CA"/>
        </w:rPr>
        <w:t>Selection is the process by which resistant worms survive anthelmintic treatment and increase their frequency in the population over time</w:t>
      </w:r>
    </w:p>
    <w:p w14:paraId="682121E7" w14:textId="471EC41C" w:rsidR="00F86299" w:rsidRPr="00F75C3F" w:rsidRDefault="00F86299" w:rsidP="00224AF8">
      <w:pPr>
        <w:spacing w:line="276" w:lineRule="auto"/>
        <w:ind w:firstLine="360"/>
        <w:rPr>
          <w:rFonts w:eastAsia="Times New Roman" w:cs="Times New Roman"/>
          <w:bCs/>
          <w:color w:val="000000"/>
          <w:lang w:val="en-CA" w:eastAsia="en-CA"/>
        </w:rPr>
      </w:pPr>
      <w:r w:rsidRPr="00F75C3F">
        <w:rPr>
          <w:rFonts w:eastAsia="Times New Roman" w:cs="Times New Roman"/>
          <w:b/>
          <w:bCs/>
          <w:color w:val="000000"/>
          <w:lang w:val="en-CA" w:eastAsia="en-CA"/>
        </w:rPr>
        <w:lastRenderedPageBreak/>
        <w:t>Susceptible</w:t>
      </w:r>
      <w:r w:rsidRPr="00F75C3F">
        <w:rPr>
          <w:rFonts w:eastAsia="Times New Roman" w:cs="Times New Roman"/>
          <w:bCs/>
          <w:color w:val="000000"/>
          <w:lang w:val="en-CA" w:eastAsia="en-CA"/>
        </w:rPr>
        <w:t xml:space="preserve"> worms are the ones that will be </w:t>
      </w:r>
      <w:r w:rsidR="0012612C">
        <w:rPr>
          <w:rFonts w:eastAsia="Times New Roman" w:cs="Times New Roman"/>
          <w:bCs/>
          <w:color w:val="000000"/>
          <w:lang w:val="en-CA" w:eastAsia="en-CA"/>
        </w:rPr>
        <w:t>eliminated</w:t>
      </w:r>
      <w:r w:rsidR="0012612C" w:rsidRPr="00F75C3F">
        <w:rPr>
          <w:rFonts w:eastAsia="Times New Roman" w:cs="Times New Roman"/>
          <w:bCs/>
          <w:color w:val="000000"/>
          <w:lang w:val="en-CA" w:eastAsia="en-CA"/>
        </w:rPr>
        <w:t xml:space="preserve"> </w:t>
      </w:r>
      <w:r w:rsidRPr="00F75C3F">
        <w:rPr>
          <w:rFonts w:eastAsia="Times New Roman" w:cs="Times New Roman"/>
          <w:bCs/>
          <w:color w:val="000000"/>
          <w:lang w:val="en-CA" w:eastAsia="en-CA"/>
        </w:rPr>
        <w:t xml:space="preserve">by the dewormer and </w:t>
      </w:r>
      <w:r w:rsidRPr="00F75C3F">
        <w:rPr>
          <w:rFonts w:eastAsia="Times New Roman" w:cs="Times New Roman"/>
          <w:b/>
          <w:bCs/>
          <w:color w:val="000000"/>
          <w:lang w:val="en-CA" w:eastAsia="en-CA"/>
        </w:rPr>
        <w:t>resistant</w:t>
      </w:r>
      <w:r w:rsidRPr="00F75C3F">
        <w:rPr>
          <w:rFonts w:eastAsia="Times New Roman" w:cs="Times New Roman"/>
          <w:bCs/>
          <w:color w:val="000000"/>
          <w:lang w:val="en-CA" w:eastAsia="en-CA"/>
        </w:rPr>
        <w:t xml:space="preserve"> worms are the ones that will survive the treatment.</w:t>
      </w:r>
      <w:r w:rsidR="00085DFF">
        <w:rPr>
          <w:rFonts w:eastAsia="Times New Roman" w:cs="Times New Roman"/>
          <w:bCs/>
          <w:color w:val="000000"/>
          <w:lang w:val="en-CA" w:eastAsia="en-CA"/>
        </w:rPr>
        <w:t xml:space="preserve"> </w:t>
      </w:r>
      <w:r w:rsidRPr="00F75C3F">
        <w:rPr>
          <w:rFonts w:eastAsia="Times New Roman" w:cs="Times New Roman"/>
          <w:bCs/>
          <w:color w:val="000000"/>
          <w:lang w:val="en-CA" w:eastAsia="en-CA"/>
        </w:rPr>
        <w:t xml:space="preserve">Selection is the process by which the </w:t>
      </w:r>
      <w:r w:rsidRPr="00F75C3F">
        <w:rPr>
          <w:rFonts w:eastAsia="Times New Roman" w:cs="Times New Roman"/>
          <w:b/>
          <w:bCs/>
          <w:color w:val="000000"/>
          <w:lang w:val="en-CA" w:eastAsia="en-CA"/>
        </w:rPr>
        <w:t xml:space="preserve">treatment with </w:t>
      </w:r>
      <w:r w:rsidRPr="00F75C3F">
        <w:rPr>
          <w:rFonts w:eastAsia="Times New Roman" w:cs="Times New Roman"/>
          <w:bCs/>
          <w:color w:val="000000"/>
          <w:lang w:val="en-CA" w:eastAsia="en-CA"/>
        </w:rPr>
        <w:t xml:space="preserve">a dewormer favours the survival of the resistant worms at the expense of the susceptible worms. This results in a gradual </w:t>
      </w:r>
      <w:r w:rsidR="004016AF">
        <w:rPr>
          <w:rFonts w:eastAsia="Times New Roman" w:cs="Times New Roman"/>
          <w:b/>
          <w:bCs/>
          <w:color w:val="000000"/>
          <w:lang w:val="en-CA" w:eastAsia="en-CA"/>
        </w:rPr>
        <w:t>increase</w:t>
      </w:r>
      <w:r w:rsidRPr="00F75C3F">
        <w:rPr>
          <w:rFonts w:eastAsia="Times New Roman" w:cs="Times New Roman"/>
          <w:b/>
          <w:bCs/>
          <w:color w:val="000000"/>
          <w:lang w:val="en-CA" w:eastAsia="en-CA"/>
        </w:rPr>
        <w:t xml:space="preserve"> in their numbers in the population over time.</w:t>
      </w:r>
      <w:r w:rsidR="00085DFF">
        <w:rPr>
          <w:rFonts w:eastAsia="Times New Roman" w:cs="Times New Roman"/>
          <w:b/>
          <w:bCs/>
          <w:color w:val="000000"/>
          <w:lang w:val="en-CA" w:eastAsia="en-CA"/>
        </w:rPr>
        <w:t xml:space="preserve"> </w:t>
      </w:r>
      <w:r w:rsidRPr="00F75C3F">
        <w:rPr>
          <w:rFonts w:eastAsia="Times New Roman" w:cs="Times New Roman"/>
          <w:bCs/>
          <w:color w:val="000000"/>
          <w:lang w:val="en-CA" w:eastAsia="en-CA"/>
        </w:rPr>
        <w:t>For example</w:t>
      </w:r>
      <w:r w:rsidR="0012612C">
        <w:rPr>
          <w:rFonts w:eastAsia="Times New Roman" w:cs="Times New Roman"/>
          <w:bCs/>
          <w:color w:val="000000"/>
          <w:lang w:val="en-CA" w:eastAsia="en-CA"/>
        </w:rPr>
        <w:t xml:space="preserve"> (Figure 1)</w:t>
      </w:r>
      <w:r w:rsidRPr="00F75C3F">
        <w:rPr>
          <w:rFonts w:eastAsia="Times New Roman" w:cs="Times New Roman"/>
          <w:bCs/>
          <w:color w:val="000000"/>
          <w:lang w:val="en-CA" w:eastAsia="en-CA"/>
        </w:rPr>
        <w:t>, suppose you were treating ewe</w:t>
      </w:r>
      <w:r w:rsidR="00004B6C">
        <w:rPr>
          <w:rFonts w:eastAsia="Times New Roman" w:cs="Times New Roman"/>
          <w:bCs/>
          <w:color w:val="000000"/>
          <w:lang w:val="en-CA" w:eastAsia="en-CA"/>
        </w:rPr>
        <w:t>s</w:t>
      </w:r>
      <w:r w:rsidRPr="00F75C3F">
        <w:rPr>
          <w:rFonts w:eastAsia="Times New Roman" w:cs="Times New Roman"/>
          <w:bCs/>
          <w:color w:val="000000"/>
          <w:lang w:val="en-CA" w:eastAsia="en-CA"/>
        </w:rPr>
        <w:t xml:space="preserve"> with a high </w:t>
      </w:r>
      <w:r w:rsidRPr="00F75C3F">
        <w:rPr>
          <w:rFonts w:eastAsia="Times New Roman" w:cs="Times New Roman"/>
          <w:bCs/>
          <w:i/>
          <w:color w:val="000000"/>
          <w:lang w:val="en-CA" w:eastAsia="en-CA"/>
        </w:rPr>
        <w:t>Haemonchus contortus</w:t>
      </w:r>
      <w:r w:rsidRPr="00F75C3F">
        <w:rPr>
          <w:rFonts w:eastAsia="Times New Roman" w:cs="Times New Roman"/>
          <w:bCs/>
          <w:color w:val="000000"/>
          <w:lang w:val="en-CA" w:eastAsia="en-CA"/>
        </w:rPr>
        <w:t xml:space="preserve"> burden:</w:t>
      </w:r>
    </w:p>
    <w:p w14:paraId="58181EBF" w14:textId="43744C1F" w:rsidR="00970C78" w:rsidRPr="00F75C3F" w:rsidRDefault="00970C78">
      <w:pPr>
        <w:spacing w:line="276" w:lineRule="auto"/>
        <w:rPr>
          <w:rFonts w:eastAsia="Times New Roman" w:cs="Times New Roman"/>
          <w:bCs/>
          <w:color w:val="000000"/>
          <w:lang w:val="en-CA" w:eastAsia="en-CA"/>
        </w:rPr>
      </w:pPr>
    </w:p>
    <w:p w14:paraId="5F99091E" w14:textId="72CAE29F" w:rsidR="00970C78" w:rsidRPr="00085DFF" w:rsidRDefault="00970C78">
      <w:pPr>
        <w:spacing w:line="276" w:lineRule="auto"/>
        <w:rPr>
          <w:rFonts w:eastAsia="Times New Roman" w:cs="Times New Roman"/>
          <w:b/>
          <w:bCs/>
          <w:color w:val="0070C0"/>
          <w:lang w:val="en-CA" w:eastAsia="en-CA"/>
        </w:rPr>
      </w:pPr>
      <w:r w:rsidRPr="00085DFF">
        <w:rPr>
          <w:rFonts w:eastAsia="Times New Roman" w:cs="Times New Roman"/>
          <w:b/>
          <w:bCs/>
          <w:color w:val="0070C0"/>
          <w:lang w:val="en-CA" w:eastAsia="en-CA"/>
        </w:rPr>
        <w:t>Figure 1</w:t>
      </w:r>
      <w:r w:rsidR="004016AF">
        <w:rPr>
          <w:rFonts w:eastAsia="Times New Roman" w:cs="Times New Roman"/>
          <w:b/>
          <w:bCs/>
          <w:color w:val="0070C0"/>
          <w:lang w:val="en-CA" w:eastAsia="en-CA"/>
        </w:rPr>
        <w:t xml:space="preserve"> Legend: </w:t>
      </w:r>
      <w:r w:rsidR="004016AF" w:rsidRPr="004016AF">
        <w:rPr>
          <w:rFonts w:cstheme="minorHAnsi"/>
          <w:b/>
          <w:color w:val="0070C0"/>
        </w:rPr>
        <w:t>Illustration on development of Anthelmintic resistance overtime</w:t>
      </w:r>
      <w:r w:rsidR="004016AF" w:rsidRPr="00E369FC">
        <w:rPr>
          <w:rFonts w:cstheme="minorHAnsi"/>
        </w:rPr>
        <w:t>.</w:t>
      </w:r>
    </w:p>
    <w:p w14:paraId="405C5B85" w14:textId="6312F63C" w:rsidR="00F86299" w:rsidRPr="00F75C3F" w:rsidRDefault="00F86299" w:rsidP="005625A0">
      <w:pPr>
        <w:spacing w:line="276" w:lineRule="auto"/>
        <w:rPr>
          <w:rFonts w:eastAsia="Times New Roman" w:cs="Times New Roman"/>
          <w:bCs/>
          <w:color w:val="000000"/>
          <w:lang w:val="en-CA" w:eastAsia="en-CA"/>
        </w:rPr>
      </w:pPr>
    </w:p>
    <w:p w14:paraId="7B52AD2B" w14:textId="3F221A59" w:rsidR="00F86299" w:rsidRPr="00F75C3F" w:rsidRDefault="00F86299" w:rsidP="005625A0">
      <w:pPr>
        <w:spacing w:line="276" w:lineRule="auto"/>
        <w:rPr>
          <w:rFonts w:eastAsia="Times New Roman" w:cs="Times New Roman"/>
          <w:bCs/>
          <w:color w:val="000000"/>
          <w:lang w:val="en-CA" w:eastAsia="en-CA"/>
        </w:rPr>
      </w:pPr>
      <w:r w:rsidRPr="00F75C3F">
        <w:rPr>
          <w:rFonts w:eastAsia="Times New Roman" w:cs="Times New Roman"/>
          <w:b/>
          <w:bCs/>
          <w:color w:val="000000" w:themeColor="text1"/>
          <w:lang w:val="en-CA" w:eastAsia="en-CA"/>
        </w:rPr>
        <w:t xml:space="preserve">Note: </w:t>
      </w:r>
      <w:r w:rsidRPr="00F75C3F">
        <w:rPr>
          <w:rFonts w:eastAsia="Times New Roman" w:cs="Times New Roman"/>
          <w:bCs/>
          <w:color w:val="000000" w:themeColor="text1"/>
          <w:lang w:val="en-CA" w:eastAsia="en-CA"/>
        </w:rPr>
        <w:t xml:space="preserve">this is </w:t>
      </w:r>
      <w:r w:rsidR="009A30A7" w:rsidRPr="00F75C3F">
        <w:rPr>
          <w:rFonts w:eastAsia="Times New Roman" w:cs="Times New Roman"/>
          <w:bCs/>
          <w:color w:val="000000" w:themeColor="text1"/>
          <w:lang w:val="en-CA" w:eastAsia="en-CA"/>
        </w:rPr>
        <w:t>a</w:t>
      </w:r>
      <w:r w:rsidR="0012612C">
        <w:rPr>
          <w:rFonts w:eastAsia="Times New Roman" w:cs="Times New Roman"/>
          <w:bCs/>
          <w:color w:val="000000" w:themeColor="text1"/>
          <w:lang w:val="en-CA" w:eastAsia="en-CA"/>
        </w:rPr>
        <w:t>n over-</w:t>
      </w:r>
      <w:r w:rsidR="009A30A7" w:rsidRPr="00F75C3F">
        <w:rPr>
          <w:rFonts w:eastAsia="Times New Roman" w:cs="Times New Roman"/>
          <w:bCs/>
          <w:color w:val="000000" w:themeColor="text1"/>
          <w:lang w:val="en-CA" w:eastAsia="en-CA"/>
        </w:rPr>
        <w:t>simplification of the process of selection which occurs over many years</w:t>
      </w:r>
      <w:r w:rsidRPr="00F75C3F">
        <w:rPr>
          <w:rFonts w:eastAsia="Times New Roman" w:cs="Times New Roman"/>
          <w:bCs/>
          <w:color w:val="000000" w:themeColor="text1"/>
          <w:lang w:val="en-CA" w:eastAsia="en-CA"/>
        </w:rPr>
        <w:t xml:space="preserve">, one treatment will not kill 100% of susceptible worms as many are in </w:t>
      </w:r>
      <w:r w:rsidRPr="00F75C3F">
        <w:rPr>
          <w:rFonts w:eastAsia="Times New Roman" w:cs="Times New Roman"/>
          <w:b/>
          <w:bCs/>
          <w:color w:val="000000" w:themeColor="text1"/>
          <w:lang w:val="en-CA" w:eastAsia="en-CA"/>
        </w:rPr>
        <w:t>refugia</w:t>
      </w:r>
      <w:r w:rsidRPr="00F75C3F">
        <w:rPr>
          <w:rFonts w:eastAsia="Times New Roman" w:cs="Times New Roman"/>
          <w:bCs/>
          <w:color w:val="000000" w:themeColor="text1"/>
          <w:lang w:val="en-CA" w:eastAsia="en-CA"/>
        </w:rPr>
        <w:t xml:space="preserve"> in the sheep and on pasture </w:t>
      </w:r>
      <w:r w:rsidRPr="00224AF8">
        <w:rPr>
          <w:rFonts w:eastAsia="Times New Roman" w:cs="Times New Roman"/>
          <w:bCs/>
          <w:color w:val="FF0000"/>
          <w:lang w:val="en-CA" w:eastAsia="en-CA"/>
        </w:rPr>
        <w:t>(For more</w:t>
      </w:r>
      <w:r w:rsidR="004016AF" w:rsidRPr="00224AF8">
        <w:rPr>
          <w:rFonts w:eastAsia="Times New Roman" w:cs="Times New Roman"/>
          <w:bCs/>
          <w:color w:val="FF0000"/>
          <w:lang w:val="en-CA" w:eastAsia="en-CA"/>
        </w:rPr>
        <w:t xml:space="preserve"> details, see section 5</w:t>
      </w:r>
      <w:r w:rsidRPr="00224AF8">
        <w:rPr>
          <w:rFonts w:eastAsia="Times New Roman" w:cs="Times New Roman"/>
          <w:bCs/>
          <w:color w:val="FF0000"/>
          <w:lang w:val="en-CA" w:eastAsia="en-CA"/>
        </w:rPr>
        <w:t>).</w:t>
      </w:r>
      <w:r w:rsidRPr="00224AF8">
        <w:rPr>
          <w:rFonts w:eastAsia="Times New Roman" w:cs="Times New Roman"/>
          <w:b/>
          <w:bCs/>
          <w:color w:val="FF0000"/>
          <w:lang w:val="en-CA" w:eastAsia="en-CA"/>
        </w:rPr>
        <w:t xml:space="preserve"> </w:t>
      </w:r>
    </w:p>
    <w:p w14:paraId="4052F6BD" w14:textId="77777777" w:rsidR="00546F3D" w:rsidRDefault="00546F3D" w:rsidP="00546F3D">
      <w:pPr>
        <w:spacing w:line="276" w:lineRule="auto"/>
        <w:rPr>
          <w:rFonts w:eastAsia="Times New Roman" w:cs="Times New Roman"/>
          <w:b/>
          <w:bCs/>
          <w:color w:val="000000" w:themeColor="text1"/>
          <w:lang w:val="en-CA" w:eastAsia="en-CA"/>
        </w:rPr>
      </w:pPr>
    </w:p>
    <w:p w14:paraId="0EACB39A" w14:textId="0256359A" w:rsidR="00AD6231" w:rsidRPr="00F75C3F" w:rsidRDefault="00AD6231" w:rsidP="00546F3D">
      <w:pPr>
        <w:spacing w:line="276" w:lineRule="auto"/>
        <w:rPr>
          <w:rFonts w:eastAsia="Times New Roman" w:cs="Times New Roman"/>
          <w:bCs/>
          <w:color w:val="000000" w:themeColor="text1"/>
          <w:lang w:val="en-CA" w:eastAsia="en-CA"/>
        </w:rPr>
      </w:pPr>
      <w:r w:rsidRPr="00F75C3F">
        <w:rPr>
          <w:rFonts w:eastAsia="Times New Roman" w:cs="Times New Roman"/>
          <w:bCs/>
          <w:color w:val="000000" w:themeColor="text1"/>
          <w:lang w:val="en-CA" w:eastAsia="en-CA"/>
        </w:rPr>
        <w:t xml:space="preserve">Since resistance has a genetic basis, </w:t>
      </w:r>
      <w:r w:rsidR="001F44DB" w:rsidRPr="00F75C3F">
        <w:rPr>
          <w:rFonts w:eastAsia="Times New Roman" w:cs="Times New Roman"/>
          <w:bCs/>
          <w:color w:val="000000" w:themeColor="text1"/>
          <w:lang w:val="en-CA" w:eastAsia="en-CA"/>
        </w:rPr>
        <w:t xml:space="preserve">resistance to a drug </w:t>
      </w:r>
      <w:r w:rsidR="003261FC" w:rsidRPr="00F75C3F">
        <w:rPr>
          <w:rFonts w:eastAsia="Times New Roman" w:cs="Times New Roman"/>
          <w:bCs/>
          <w:color w:val="000000" w:themeColor="text1"/>
          <w:lang w:val="en-CA" w:eastAsia="en-CA"/>
        </w:rPr>
        <w:t>may lead to resistance to drugs from same class (</w:t>
      </w:r>
      <w:r w:rsidR="0012612C">
        <w:rPr>
          <w:rFonts w:eastAsia="Times New Roman" w:cs="Times New Roman"/>
          <w:bCs/>
          <w:color w:val="000000" w:themeColor="text1"/>
          <w:lang w:val="en-CA" w:eastAsia="en-CA"/>
        </w:rPr>
        <w:t>for example, parasites t</w:t>
      </w:r>
      <w:r w:rsidR="004016AF">
        <w:rPr>
          <w:rFonts w:eastAsia="Times New Roman" w:cs="Times New Roman"/>
          <w:bCs/>
          <w:color w:val="000000" w:themeColor="text1"/>
          <w:lang w:val="en-CA" w:eastAsia="en-CA"/>
        </w:rPr>
        <w:t>hat acquire resistance to Safe-G</w:t>
      </w:r>
      <w:r w:rsidR="0012612C">
        <w:rPr>
          <w:rFonts w:eastAsia="Times New Roman" w:cs="Times New Roman"/>
          <w:bCs/>
          <w:color w:val="000000" w:themeColor="text1"/>
          <w:lang w:val="en-CA" w:eastAsia="en-CA"/>
        </w:rPr>
        <w:t>uard become also resistant to Valbazen</w:t>
      </w:r>
      <w:r w:rsidR="003261FC" w:rsidRPr="00F75C3F">
        <w:rPr>
          <w:rFonts w:eastAsia="Times New Roman" w:cs="Times New Roman"/>
          <w:bCs/>
          <w:color w:val="000000" w:themeColor="text1"/>
          <w:lang w:val="en-CA" w:eastAsia="en-CA"/>
        </w:rPr>
        <w:t xml:space="preserve">), however, the worms may still be susceptible to other </w:t>
      </w:r>
      <w:r w:rsidR="00085DFF">
        <w:rPr>
          <w:rFonts w:eastAsia="Times New Roman" w:cs="Times New Roman"/>
          <w:bCs/>
          <w:color w:val="000000" w:themeColor="text1"/>
          <w:lang w:val="en-CA" w:eastAsia="en-CA"/>
        </w:rPr>
        <w:t>drugs of other classes.</w:t>
      </w:r>
    </w:p>
    <w:p w14:paraId="2DCA3B04" w14:textId="77777777" w:rsidR="00F86299" w:rsidRPr="00231829" w:rsidRDefault="00F86299" w:rsidP="005625A0">
      <w:pPr>
        <w:spacing w:line="276" w:lineRule="auto"/>
        <w:rPr>
          <w:rFonts w:eastAsia="Times New Roman" w:cs="Times New Roman"/>
          <w:b/>
          <w:bCs/>
          <w:lang w:val="en-CA" w:eastAsia="en-CA"/>
        </w:rPr>
      </w:pPr>
    </w:p>
    <w:p w14:paraId="37BDE111" w14:textId="06DD8E29" w:rsidR="00224AF8" w:rsidRDefault="00231829" w:rsidP="000A17AD">
      <w:pPr>
        <w:pStyle w:val="Heading5"/>
      </w:pPr>
      <w:r w:rsidRPr="008538A1">
        <w:t>How to identify Anthelmintic resistance?</w:t>
      </w:r>
    </w:p>
    <w:p w14:paraId="7CA3787B" w14:textId="77777777" w:rsidR="000A17AD" w:rsidRPr="000A17AD" w:rsidRDefault="000A17AD" w:rsidP="000A17AD">
      <w:pPr>
        <w:rPr>
          <w:sz w:val="16"/>
          <w:szCs w:val="16"/>
          <w:lang w:val="en-CA"/>
        </w:rPr>
      </w:pPr>
    </w:p>
    <w:p w14:paraId="3A5A98AA" w14:textId="674C0A83" w:rsidR="00231829" w:rsidRPr="00085DFF" w:rsidRDefault="00231829" w:rsidP="000A17AD">
      <w:pPr>
        <w:pStyle w:val="Heading5"/>
      </w:pPr>
      <w:r w:rsidRPr="00085DFF">
        <w:t>Anthelmintic resistance is suspected based on the clinical signs of Haemonchosis or Parasitic Gastroenteritis (PGE) or yet, signs of poor condition or growth</w:t>
      </w:r>
    </w:p>
    <w:p w14:paraId="409F72DF" w14:textId="77777777" w:rsidR="00231829" w:rsidRPr="0083651B" w:rsidRDefault="00231829" w:rsidP="00231829">
      <w:pPr>
        <w:pStyle w:val="ListParagraph"/>
        <w:spacing w:line="276" w:lineRule="auto"/>
        <w:ind w:left="0"/>
        <w:rPr>
          <w:rFonts w:cstheme="minorHAnsi"/>
          <w:b/>
          <w:color w:val="002060"/>
        </w:rPr>
      </w:pPr>
    </w:p>
    <w:p w14:paraId="4006A8EF" w14:textId="707D4E27" w:rsidR="00231829" w:rsidRDefault="00231829" w:rsidP="00224AF8">
      <w:pPr>
        <w:spacing w:line="276" w:lineRule="auto"/>
        <w:ind w:firstLine="360"/>
        <w:rPr>
          <w:rFonts w:cstheme="minorHAnsi"/>
          <w:color w:val="000000" w:themeColor="text1"/>
        </w:rPr>
      </w:pPr>
      <w:r w:rsidRPr="0083651B">
        <w:rPr>
          <w:rFonts w:cstheme="minorHAnsi"/>
          <w:color w:val="000000" w:themeColor="text1"/>
        </w:rPr>
        <w:t xml:space="preserve">Anthelmintic (dewormer) </w:t>
      </w:r>
      <w:r w:rsidRPr="008538A1">
        <w:rPr>
          <w:rFonts w:cstheme="minorHAnsi"/>
          <w:color w:val="000000" w:themeColor="text1"/>
        </w:rPr>
        <w:t xml:space="preserve">resistance is </w:t>
      </w:r>
      <w:r>
        <w:rPr>
          <w:rFonts w:cstheme="minorHAnsi"/>
          <w:color w:val="000000" w:themeColor="text1"/>
        </w:rPr>
        <w:t xml:space="preserve">a </w:t>
      </w:r>
      <w:r w:rsidRPr="0083651B">
        <w:rPr>
          <w:rFonts w:cstheme="minorHAnsi"/>
          <w:color w:val="000000" w:themeColor="text1"/>
        </w:rPr>
        <w:t xml:space="preserve">problem in Canada </w:t>
      </w:r>
      <w:r w:rsidR="00206F6B">
        <w:rPr>
          <w:rFonts w:cstheme="minorHAnsi"/>
          <w:color w:val="FF0000"/>
        </w:rPr>
        <w:t>(L</w:t>
      </w:r>
      <w:r w:rsidR="004016AF" w:rsidRPr="004016AF">
        <w:rPr>
          <w:rFonts w:cstheme="minorHAnsi"/>
          <w:color w:val="FF0000"/>
        </w:rPr>
        <w:t>ink to Section 2</w:t>
      </w:r>
      <w:r w:rsidRPr="004016AF">
        <w:rPr>
          <w:rFonts w:cstheme="minorHAnsi"/>
          <w:color w:val="FF0000"/>
        </w:rPr>
        <w:t xml:space="preserve">), </w:t>
      </w:r>
      <w:r w:rsidRPr="008538A1">
        <w:rPr>
          <w:rFonts w:cstheme="minorHAnsi"/>
          <w:color w:val="000000" w:themeColor="text1"/>
        </w:rPr>
        <w:t>as in the rest of the world, and can harm the flock’s health and productivity. The two most common signs of anthelmintic resistance in a flock are:</w:t>
      </w:r>
    </w:p>
    <w:p w14:paraId="122C1439" w14:textId="77777777" w:rsidR="00546F3D" w:rsidRPr="008538A1" w:rsidRDefault="00546F3D" w:rsidP="00224AF8">
      <w:pPr>
        <w:spacing w:line="276" w:lineRule="auto"/>
        <w:ind w:firstLine="360"/>
        <w:rPr>
          <w:rFonts w:cstheme="minorHAnsi"/>
          <w:color w:val="000000" w:themeColor="text1"/>
        </w:rPr>
      </w:pPr>
    </w:p>
    <w:p w14:paraId="5A8B9D15" w14:textId="77777777" w:rsidR="00231829" w:rsidRPr="008538A1" w:rsidRDefault="00231829" w:rsidP="00224AF8">
      <w:pPr>
        <w:numPr>
          <w:ilvl w:val="0"/>
          <w:numId w:val="4"/>
        </w:numPr>
        <w:tabs>
          <w:tab w:val="clear" w:pos="2520"/>
          <w:tab w:val="num" w:pos="-720"/>
          <w:tab w:val="num" w:pos="720"/>
        </w:tabs>
        <w:spacing w:after="160" w:line="276" w:lineRule="auto"/>
        <w:ind w:left="0" w:firstLine="360"/>
        <w:rPr>
          <w:rFonts w:cstheme="minorHAnsi"/>
          <w:color w:val="000000" w:themeColor="text1"/>
        </w:rPr>
      </w:pPr>
      <w:r w:rsidRPr="008538A1">
        <w:rPr>
          <w:rFonts w:cstheme="minorHAnsi"/>
          <w:b/>
          <w:bCs/>
          <w:color w:val="000000" w:themeColor="text1"/>
        </w:rPr>
        <w:t>Reduced weight gain, poor body condition, cases of anemia, diarrhea or sometimes deaths</w:t>
      </w:r>
      <w:r w:rsidRPr="008538A1">
        <w:rPr>
          <w:rFonts w:cstheme="minorHAnsi"/>
          <w:color w:val="000000" w:themeColor="text1"/>
        </w:rPr>
        <w:t xml:space="preserve"> </w:t>
      </w:r>
      <w:r w:rsidRPr="008538A1">
        <w:rPr>
          <w:rFonts w:cstheme="minorHAnsi"/>
          <w:b/>
          <w:bCs/>
          <w:color w:val="000000" w:themeColor="text1"/>
        </w:rPr>
        <w:t>despite regular deworming</w:t>
      </w:r>
      <w:r w:rsidRPr="008538A1">
        <w:rPr>
          <w:rFonts w:cstheme="minorHAnsi"/>
          <w:color w:val="000000" w:themeColor="text1"/>
        </w:rPr>
        <w:t xml:space="preserve">. </w:t>
      </w:r>
    </w:p>
    <w:p w14:paraId="39161AAD" w14:textId="77777777" w:rsidR="00231829" w:rsidRPr="008538A1" w:rsidRDefault="00231829" w:rsidP="00224AF8">
      <w:pPr>
        <w:numPr>
          <w:ilvl w:val="0"/>
          <w:numId w:val="4"/>
        </w:numPr>
        <w:tabs>
          <w:tab w:val="clear" w:pos="2520"/>
          <w:tab w:val="num" w:pos="-720"/>
          <w:tab w:val="num" w:pos="720"/>
        </w:tabs>
        <w:spacing w:after="160" w:line="276" w:lineRule="auto"/>
        <w:ind w:left="0" w:firstLine="360"/>
        <w:rPr>
          <w:rFonts w:cstheme="minorHAnsi"/>
        </w:rPr>
      </w:pPr>
      <w:r w:rsidRPr="008538A1">
        <w:rPr>
          <w:rFonts w:cstheme="minorHAnsi"/>
          <w:b/>
          <w:bCs/>
          <w:color w:val="000000" w:themeColor="text1"/>
        </w:rPr>
        <w:t>Fecal egg counts remain high after treatment with the dewormer</w:t>
      </w:r>
      <w:r w:rsidRPr="008538A1">
        <w:rPr>
          <w:rFonts w:cstheme="minorHAnsi"/>
          <w:color w:val="000000" w:themeColor="text1"/>
        </w:rPr>
        <w:t xml:space="preserve">. </w:t>
      </w:r>
    </w:p>
    <w:p w14:paraId="42C04E86" w14:textId="49D0876E" w:rsidR="00231829" w:rsidRPr="004016AF" w:rsidRDefault="00231829" w:rsidP="00224AF8">
      <w:pPr>
        <w:spacing w:line="276" w:lineRule="auto"/>
        <w:ind w:firstLine="360"/>
        <w:rPr>
          <w:rFonts w:cstheme="minorHAnsi"/>
          <w:color w:val="FF0000"/>
        </w:rPr>
      </w:pPr>
      <w:r w:rsidRPr="008538A1">
        <w:rPr>
          <w:rFonts w:cstheme="minorHAnsi"/>
          <w:color w:val="000000" w:themeColor="text1"/>
        </w:rPr>
        <w:t xml:space="preserve">If anthelmintic resistance is suspected based on these signs, you should review the drug label to ensure the drug is being administered properly and at the correct dose. </w:t>
      </w:r>
      <w:r w:rsidR="00085DFF">
        <w:rPr>
          <w:rFonts w:cstheme="minorHAnsi"/>
          <w:color w:val="000000" w:themeColor="text1"/>
        </w:rPr>
        <w:t xml:space="preserve"> </w:t>
      </w:r>
      <w:r w:rsidR="004016AF" w:rsidRPr="008538A1">
        <w:rPr>
          <w:rFonts w:cstheme="minorHAnsi"/>
          <w:color w:val="000000" w:themeColor="text1"/>
        </w:rPr>
        <w:t>Also,</w:t>
      </w:r>
      <w:r w:rsidRPr="008538A1">
        <w:rPr>
          <w:rFonts w:cstheme="minorHAnsi"/>
          <w:color w:val="000000" w:themeColor="text1"/>
        </w:rPr>
        <w:t xml:space="preserve"> consider the different reasons why a dewormer may not appear to be doing its job in controlling the parasites on your flock. Further information is available on this in our other information sheet</w:t>
      </w:r>
      <w:r w:rsidR="00085DFF">
        <w:rPr>
          <w:rFonts w:cstheme="minorHAnsi"/>
        </w:rPr>
        <w:t>.</w:t>
      </w:r>
      <w:r w:rsidRPr="008538A1">
        <w:rPr>
          <w:rFonts w:cstheme="minorHAnsi"/>
        </w:rPr>
        <w:t xml:space="preserve"> </w:t>
      </w:r>
      <w:r w:rsidR="004016AF" w:rsidRPr="004016AF">
        <w:rPr>
          <w:rFonts w:cstheme="minorHAnsi"/>
          <w:color w:val="FF0000"/>
        </w:rPr>
        <w:t>(</w:t>
      </w:r>
      <w:r w:rsidR="00085DFF" w:rsidRPr="004016AF">
        <w:rPr>
          <w:rFonts w:cstheme="minorHAnsi"/>
          <w:color w:val="FF0000"/>
        </w:rPr>
        <w:t xml:space="preserve">Link to </w:t>
      </w:r>
      <w:r w:rsidR="004016AF" w:rsidRPr="004016AF">
        <w:rPr>
          <w:rFonts w:cstheme="minorHAnsi"/>
          <w:color w:val="FF0000"/>
        </w:rPr>
        <w:t>section 3)</w:t>
      </w:r>
    </w:p>
    <w:p w14:paraId="437E8A75" w14:textId="77777777" w:rsidR="000A17AD" w:rsidRDefault="000A17AD" w:rsidP="00224AF8">
      <w:pPr>
        <w:spacing w:line="276" w:lineRule="auto"/>
        <w:ind w:firstLine="360"/>
        <w:rPr>
          <w:rFonts w:cstheme="minorHAnsi"/>
          <w:b/>
          <w:color w:val="000000" w:themeColor="text1"/>
        </w:rPr>
      </w:pPr>
    </w:p>
    <w:p w14:paraId="66914737" w14:textId="0B57D477" w:rsidR="00231829" w:rsidRPr="008538A1" w:rsidRDefault="00231829" w:rsidP="00224AF8">
      <w:pPr>
        <w:spacing w:line="276" w:lineRule="auto"/>
        <w:ind w:firstLine="360"/>
        <w:rPr>
          <w:rFonts w:cstheme="minorHAnsi"/>
          <w:color w:val="000000" w:themeColor="text1"/>
        </w:rPr>
      </w:pPr>
      <w:r w:rsidRPr="008538A1">
        <w:rPr>
          <w:rFonts w:cstheme="minorHAnsi"/>
          <w:b/>
          <w:color w:val="000000" w:themeColor="text1"/>
        </w:rPr>
        <w:lastRenderedPageBreak/>
        <w:t xml:space="preserve">Always consult with your veterinarian when you suspect anthelmintic resistance to come up with a plan to investigate the problem and develop a plan for the situation on you farm. </w:t>
      </w:r>
    </w:p>
    <w:p w14:paraId="6E65EF54" w14:textId="77777777" w:rsidR="00231829" w:rsidRPr="008538A1" w:rsidRDefault="00231829" w:rsidP="00231829">
      <w:pPr>
        <w:spacing w:line="276" w:lineRule="auto"/>
        <w:ind w:left="720"/>
        <w:rPr>
          <w:rFonts w:cstheme="minorHAnsi"/>
          <w:b/>
        </w:rPr>
      </w:pPr>
    </w:p>
    <w:p w14:paraId="579B6E5D" w14:textId="77777777" w:rsidR="00231829" w:rsidRPr="008538A1" w:rsidRDefault="00231829" w:rsidP="000A17AD">
      <w:pPr>
        <w:pStyle w:val="Heading5"/>
      </w:pPr>
      <w:r w:rsidRPr="008538A1">
        <w:t xml:space="preserve">The Fecal Egg Count Reduction Test (FECRT) is a </w:t>
      </w:r>
      <w:r w:rsidRPr="0083651B">
        <w:t xml:space="preserve">Field </w:t>
      </w:r>
      <w:r w:rsidRPr="008538A1">
        <w:t>test to diagnose anthelmintic resistance</w:t>
      </w:r>
      <w:r w:rsidRPr="0083651B">
        <w:t>,</w:t>
      </w:r>
      <w:r w:rsidRPr="008538A1">
        <w:t xml:space="preserve"> </w:t>
      </w:r>
      <w:r w:rsidRPr="0083651B">
        <w:t xml:space="preserve">based on </w:t>
      </w:r>
      <w:r w:rsidRPr="008538A1">
        <w:t>the reduction in the number of parasites eggs after anthelmintic treatment</w:t>
      </w:r>
    </w:p>
    <w:p w14:paraId="00E5C194" w14:textId="40109178" w:rsidR="00231829" w:rsidRDefault="00231829" w:rsidP="00224AF8">
      <w:pPr>
        <w:spacing w:line="276" w:lineRule="auto"/>
        <w:ind w:firstLine="360"/>
        <w:rPr>
          <w:rFonts w:cstheme="minorHAnsi"/>
          <w:color w:val="000000" w:themeColor="text1"/>
        </w:rPr>
      </w:pPr>
      <w:r w:rsidRPr="0083651B">
        <w:rPr>
          <w:rFonts w:cstheme="minorHAnsi"/>
          <w:color w:val="000000" w:themeColor="text1"/>
        </w:rPr>
        <w:t xml:space="preserve">The Fecal Egg Count Reduction Test (FECRT) is </w:t>
      </w:r>
      <w:r w:rsidRPr="008538A1">
        <w:rPr>
          <w:rFonts w:cstheme="minorHAnsi"/>
          <w:color w:val="000000" w:themeColor="text1"/>
        </w:rPr>
        <w:t xml:space="preserve">an appropriate test to determine whether a parasite population on a farm is resistant to a dewormer. When a dewormer is effective, the fecal egg count should decrease </w:t>
      </w:r>
      <w:r w:rsidRPr="0083651B">
        <w:rPr>
          <w:rFonts w:cstheme="minorHAnsi"/>
          <w:color w:val="000000" w:themeColor="text1"/>
        </w:rPr>
        <w:t>by 95%</w:t>
      </w:r>
      <w:r w:rsidRPr="008538A1">
        <w:rPr>
          <w:rFonts w:cstheme="minorHAnsi"/>
          <w:color w:val="000000" w:themeColor="text1"/>
        </w:rPr>
        <w:t xml:space="preserve"> approximately 2 weeks after deworming.</w:t>
      </w:r>
      <w:r w:rsidR="00E15327">
        <w:rPr>
          <w:rFonts w:cstheme="minorHAnsi"/>
          <w:color w:val="000000" w:themeColor="text1"/>
        </w:rPr>
        <w:t xml:space="preserve"> If you would like to perform a</w:t>
      </w:r>
      <w:r w:rsidRPr="008538A1">
        <w:rPr>
          <w:rFonts w:cstheme="minorHAnsi"/>
          <w:color w:val="000000" w:themeColor="text1"/>
        </w:rPr>
        <w:t xml:space="preserve"> FECRT discuss it </w:t>
      </w:r>
      <w:r w:rsidRPr="0083651B">
        <w:rPr>
          <w:rFonts w:cstheme="minorHAnsi"/>
          <w:color w:val="000000" w:themeColor="text1"/>
        </w:rPr>
        <w:t xml:space="preserve">with your veterinarian. </w:t>
      </w:r>
    </w:p>
    <w:p w14:paraId="38D928AA" w14:textId="77777777" w:rsidR="00E15327" w:rsidRPr="0083651B" w:rsidRDefault="00E15327" w:rsidP="00224AF8">
      <w:pPr>
        <w:spacing w:line="276" w:lineRule="auto"/>
        <w:rPr>
          <w:rFonts w:cstheme="minorHAnsi"/>
          <w:color w:val="000000" w:themeColor="text1"/>
        </w:rPr>
      </w:pPr>
    </w:p>
    <w:p w14:paraId="093FEB70" w14:textId="77777777" w:rsidR="00231829" w:rsidRPr="008538A1" w:rsidRDefault="00231829" w:rsidP="00224AF8">
      <w:pPr>
        <w:spacing w:line="276" w:lineRule="auto"/>
        <w:rPr>
          <w:rFonts w:cstheme="minorHAnsi"/>
          <w:b/>
          <w:color w:val="000000" w:themeColor="text1"/>
        </w:rPr>
      </w:pPr>
      <w:r w:rsidRPr="008538A1">
        <w:rPr>
          <w:rFonts w:cstheme="minorHAnsi"/>
          <w:b/>
          <w:color w:val="000000" w:themeColor="text1"/>
        </w:rPr>
        <w:t xml:space="preserve">Overview of the FECRT </w:t>
      </w:r>
    </w:p>
    <w:p w14:paraId="7437E2A8" w14:textId="56A97C5D" w:rsidR="00231829" w:rsidRDefault="00231829" w:rsidP="00224AF8">
      <w:pPr>
        <w:shd w:val="clear" w:color="auto" w:fill="FFFFFF" w:themeFill="background1"/>
        <w:spacing w:line="276" w:lineRule="auto"/>
        <w:ind w:firstLine="360"/>
        <w:rPr>
          <w:rFonts w:cstheme="minorHAnsi"/>
          <w:color w:val="000000" w:themeColor="text1"/>
        </w:rPr>
      </w:pPr>
      <w:r w:rsidRPr="008538A1">
        <w:rPr>
          <w:rFonts w:cstheme="minorHAnsi"/>
          <w:color w:val="000000" w:themeColor="text1"/>
        </w:rPr>
        <w:t>Although this process can be labour intensive, it is the recommended method for detecting anthelmintic resistance.</w:t>
      </w:r>
      <w:r w:rsidR="00E15327">
        <w:rPr>
          <w:rFonts w:cstheme="minorHAnsi"/>
          <w:color w:val="000000" w:themeColor="text1"/>
        </w:rPr>
        <w:t xml:space="preserve"> </w:t>
      </w:r>
      <w:r w:rsidRPr="008538A1">
        <w:rPr>
          <w:rFonts w:cstheme="minorHAnsi"/>
          <w:color w:val="000000" w:themeColor="text1"/>
        </w:rPr>
        <w:t xml:space="preserve">The analysis and interpretation of the data can be complex and should be undertaken by your veterinarian. </w:t>
      </w:r>
    </w:p>
    <w:p w14:paraId="776D3B2C" w14:textId="77777777" w:rsidR="00D144D6" w:rsidRPr="008538A1" w:rsidRDefault="00D144D6" w:rsidP="00D144D6">
      <w:pPr>
        <w:shd w:val="clear" w:color="auto" w:fill="FFFFFF" w:themeFill="background1"/>
        <w:spacing w:line="276" w:lineRule="auto"/>
        <w:rPr>
          <w:rFonts w:cstheme="minorHAnsi"/>
          <w:color w:val="000000" w:themeColor="text1"/>
        </w:rPr>
      </w:pPr>
    </w:p>
    <w:p w14:paraId="1EFF2A80" w14:textId="77777777" w:rsidR="00231829" w:rsidRPr="008538A1" w:rsidRDefault="00231829" w:rsidP="00224AF8">
      <w:pPr>
        <w:spacing w:line="276" w:lineRule="auto"/>
        <w:rPr>
          <w:rFonts w:cstheme="minorHAnsi"/>
          <w:b/>
          <w:color w:val="000000" w:themeColor="text1"/>
        </w:rPr>
      </w:pPr>
      <w:r w:rsidRPr="008538A1">
        <w:rPr>
          <w:rFonts w:cstheme="minorHAnsi"/>
          <w:b/>
          <w:color w:val="000000" w:themeColor="text1"/>
        </w:rPr>
        <w:t>Collecting samples</w:t>
      </w:r>
    </w:p>
    <w:p w14:paraId="3E0E3C1A" w14:textId="2B3714EA" w:rsidR="00231829" w:rsidRPr="004016AF" w:rsidRDefault="00E15327" w:rsidP="00224AF8">
      <w:pPr>
        <w:spacing w:line="276" w:lineRule="auto"/>
        <w:rPr>
          <w:rFonts w:cstheme="minorHAnsi"/>
          <w:b/>
          <w:noProof/>
          <w:color w:val="0070C0"/>
        </w:rPr>
      </w:pPr>
      <w:r w:rsidRPr="004016AF">
        <w:rPr>
          <w:rFonts w:cstheme="minorHAnsi"/>
          <w:b/>
          <w:noProof/>
          <w:color w:val="0070C0"/>
        </w:rPr>
        <w:t>Figure 2</w:t>
      </w:r>
      <w:r w:rsidR="004016AF" w:rsidRPr="004016AF">
        <w:rPr>
          <w:rFonts w:cstheme="minorHAnsi"/>
          <w:b/>
          <w:noProof/>
          <w:color w:val="0070C0"/>
        </w:rPr>
        <w:t xml:space="preserve"> Legend: </w:t>
      </w:r>
      <w:r w:rsidR="004016AF" w:rsidRPr="004016AF">
        <w:rPr>
          <w:rFonts w:cstheme="minorHAnsi"/>
          <w:b/>
          <w:color w:val="0070C0"/>
        </w:rPr>
        <w:t>Fecal sample collection by rectum</w:t>
      </w:r>
    </w:p>
    <w:p w14:paraId="432495D9" w14:textId="77777777" w:rsidR="00231829" w:rsidRPr="00224AF8" w:rsidRDefault="00231829" w:rsidP="00224AF8">
      <w:pPr>
        <w:spacing w:line="276" w:lineRule="auto"/>
        <w:ind w:left="720"/>
        <w:rPr>
          <w:rFonts w:cstheme="minorHAnsi"/>
        </w:rPr>
      </w:pPr>
    </w:p>
    <w:p w14:paraId="6D958EF4" w14:textId="77777777" w:rsidR="00231829" w:rsidRPr="008538A1" w:rsidRDefault="00231829" w:rsidP="00224AF8">
      <w:pPr>
        <w:pStyle w:val="ListParagraph"/>
        <w:numPr>
          <w:ilvl w:val="0"/>
          <w:numId w:val="1"/>
        </w:numPr>
        <w:spacing w:after="160" w:line="276" w:lineRule="auto"/>
        <w:rPr>
          <w:rFonts w:cstheme="minorHAnsi"/>
          <w:color w:val="000000" w:themeColor="text1"/>
        </w:rPr>
      </w:pPr>
      <w:r w:rsidRPr="008538A1">
        <w:rPr>
          <w:rFonts w:cstheme="minorHAnsi"/>
          <w:color w:val="000000" w:themeColor="text1"/>
        </w:rPr>
        <w:t xml:space="preserve">15 to 20 ewes are selected from the flock. Prior deworming should have been done more than 8 weeks ago. </w:t>
      </w:r>
    </w:p>
    <w:p w14:paraId="1D9A20C7" w14:textId="3F14D879" w:rsidR="00231829" w:rsidRPr="00D144D6" w:rsidRDefault="00231829" w:rsidP="00224AF8">
      <w:pPr>
        <w:pStyle w:val="ListParagraph"/>
        <w:numPr>
          <w:ilvl w:val="0"/>
          <w:numId w:val="1"/>
        </w:numPr>
        <w:spacing w:after="160" w:line="276" w:lineRule="auto"/>
        <w:rPr>
          <w:rFonts w:cstheme="minorHAnsi"/>
          <w:color w:val="000000" w:themeColor="text1"/>
        </w:rPr>
      </w:pPr>
      <w:r w:rsidRPr="008538A1">
        <w:rPr>
          <w:rFonts w:eastAsia="Times New Roman" w:cstheme="minorHAnsi"/>
          <w:color w:val="000000" w:themeColor="text1"/>
          <w:lang w:eastAsia="en-CA"/>
        </w:rPr>
        <w:t xml:space="preserve">Collect fecal samples of each ewe. </w:t>
      </w:r>
      <w:r w:rsidRPr="008538A1">
        <w:rPr>
          <w:rFonts w:eastAsia="Times New Roman" w:cstheme="minorHAnsi"/>
          <w:i/>
          <w:color w:val="000000" w:themeColor="text1"/>
          <w:lang w:eastAsia="en-CA"/>
        </w:rPr>
        <w:t>This should be done by using a small amount of lube on two fingers and gloved hands to collect feces from the rectum. If this is not possible, fresh samples may be collected from the ground trying to collect only from the top of the pile to reduce contamination</w:t>
      </w:r>
      <w:r w:rsidR="00D144D6">
        <w:rPr>
          <w:rFonts w:eastAsia="Times New Roman" w:cstheme="minorHAnsi"/>
          <w:color w:val="000000" w:themeColor="text1"/>
          <w:lang w:eastAsia="en-CA"/>
        </w:rPr>
        <w:t>.</w:t>
      </w:r>
    </w:p>
    <w:p w14:paraId="3CE828C4" w14:textId="77777777" w:rsidR="00231829" w:rsidRPr="008538A1" w:rsidRDefault="00231829" w:rsidP="00224AF8">
      <w:pPr>
        <w:pStyle w:val="ListParagraph"/>
        <w:numPr>
          <w:ilvl w:val="0"/>
          <w:numId w:val="1"/>
        </w:numPr>
        <w:spacing w:after="160" w:line="276" w:lineRule="auto"/>
        <w:rPr>
          <w:rFonts w:cstheme="minorHAnsi"/>
          <w:color w:val="000000" w:themeColor="text1"/>
        </w:rPr>
      </w:pPr>
      <w:r w:rsidRPr="008538A1">
        <w:rPr>
          <w:rFonts w:eastAsia="Times New Roman" w:cstheme="minorHAnsi"/>
          <w:color w:val="000000" w:themeColor="text1"/>
          <w:lang w:eastAsia="en-CA"/>
        </w:rPr>
        <w:t>Deworm the ewes based upon individual weights.</w:t>
      </w:r>
    </w:p>
    <w:p w14:paraId="3170C311" w14:textId="77777777" w:rsidR="00231829" w:rsidRPr="008538A1" w:rsidRDefault="00231829" w:rsidP="00224AF8">
      <w:pPr>
        <w:pStyle w:val="ListParagraph"/>
        <w:numPr>
          <w:ilvl w:val="0"/>
          <w:numId w:val="1"/>
        </w:numPr>
        <w:spacing w:after="160" w:line="276" w:lineRule="auto"/>
        <w:rPr>
          <w:rFonts w:cstheme="minorHAnsi"/>
          <w:color w:val="000000" w:themeColor="text1"/>
        </w:rPr>
      </w:pPr>
      <w:r w:rsidRPr="008538A1">
        <w:rPr>
          <w:rFonts w:eastAsia="Times New Roman" w:cstheme="minorHAnsi"/>
          <w:color w:val="000000" w:themeColor="text1"/>
          <w:lang w:eastAsia="en-CA"/>
        </w:rPr>
        <w:t>Conduct fecal egg counts on all collected samples</w:t>
      </w:r>
    </w:p>
    <w:p w14:paraId="4DF8312D" w14:textId="71F8D3C7" w:rsidR="00231829" w:rsidRPr="008538A1" w:rsidRDefault="00231829" w:rsidP="00224AF8">
      <w:pPr>
        <w:pStyle w:val="ListParagraph"/>
        <w:numPr>
          <w:ilvl w:val="0"/>
          <w:numId w:val="1"/>
        </w:numPr>
        <w:spacing w:after="160" w:line="276" w:lineRule="auto"/>
        <w:rPr>
          <w:rFonts w:cstheme="minorHAnsi"/>
          <w:color w:val="000000" w:themeColor="text1"/>
        </w:rPr>
      </w:pPr>
      <w:r w:rsidRPr="008538A1">
        <w:rPr>
          <w:rFonts w:eastAsia="Times New Roman" w:cstheme="minorHAnsi"/>
          <w:color w:val="000000" w:themeColor="text1"/>
          <w:lang w:eastAsia="en-CA"/>
        </w:rPr>
        <w:t xml:space="preserve">About 14 days after deworming (see the </w:t>
      </w:r>
      <w:r w:rsidRPr="002F3688">
        <w:rPr>
          <w:rFonts w:eastAsia="Times New Roman" w:cstheme="minorHAnsi"/>
          <w:color w:val="000000" w:themeColor="text1"/>
          <w:lang w:eastAsia="en-CA"/>
        </w:rPr>
        <w:t>table</w:t>
      </w:r>
      <w:r w:rsidRPr="008538A1">
        <w:rPr>
          <w:rFonts w:eastAsia="Times New Roman" w:cstheme="minorHAnsi"/>
          <w:color w:val="000000" w:themeColor="text1"/>
          <w:lang w:eastAsia="en-CA"/>
        </w:rPr>
        <w:t xml:space="preserve"> included below – efficacy times may vary depending on the dewormer) collect fecal samples from all animals (if you are testing multiple drugs, use a </w:t>
      </w:r>
      <w:r w:rsidR="007E4F47" w:rsidRPr="008538A1">
        <w:rPr>
          <w:rFonts w:eastAsia="Times New Roman" w:cstheme="minorHAnsi"/>
          <w:color w:val="000000" w:themeColor="text1"/>
          <w:lang w:eastAsia="en-CA"/>
        </w:rPr>
        <w:t>14-day</w:t>
      </w:r>
      <w:r w:rsidR="00D144D6">
        <w:rPr>
          <w:rFonts w:eastAsia="Times New Roman" w:cstheme="minorHAnsi"/>
          <w:color w:val="000000" w:themeColor="text1"/>
          <w:lang w:eastAsia="en-CA"/>
        </w:rPr>
        <w:t xml:space="preserve"> interval).</w:t>
      </w:r>
    </w:p>
    <w:p w14:paraId="4583688F" w14:textId="77777777" w:rsidR="00231829" w:rsidRPr="008538A1" w:rsidRDefault="00231829" w:rsidP="00224AF8">
      <w:pPr>
        <w:pStyle w:val="ListParagraph"/>
        <w:numPr>
          <w:ilvl w:val="0"/>
          <w:numId w:val="1"/>
        </w:numPr>
        <w:spacing w:after="160" w:line="276" w:lineRule="auto"/>
        <w:rPr>
          <w:rFonts w:cstheme="minorHAnsi"/>
          <w:color w:val="000000" w:themeColor="text1"/>
        </w:rPr>
      </w:pPr>
      <w:r w:rsidRPr="008538A1">
        <w:rPr>
          <w:rFonts w:eastAsia="Times New Roman" w:cstheme="minorHAnsi"/>
          <w:color w:val="000000" w:themeColor="text1"/>
          <w:lang w:eastAsia="en-CA"/>
        </w:rPr>
        <w:t>Conduct fecal egg counts</w:t>
      </w:r>
    </w:p>
    <w:p w14:paraId="5D4F0E4A" w14:textId="77777777" w:rsidR="00231829" w:rsidRPr="00D144D6" w:rsidRDefault="00231829" w:rsidP="00231829">
      <w:pPr>
        <w:spacing w:line="276" w:lineRule="auto"/>
        <w:ind w:firstLine="360"/>
        <w:rPr>
          <w:rFonts w:cstheme="minorHAnsi"/>
          <w:color w:val="000000" w:themeColor="text1"/>
        </w:rPr>
      </w:pPr>
      <w:r w:rsidRPr="008538A1">
        <w:rPr>
          <w:rFonts w:cstheme="minorHAnsi"/>
          <w:i/>
          <w:color w:val="000000" w:themeColor="text1"/>
        </w:rPr>
        <w:t>Consult with your veterinarian for the interpretation of the results.</w:t>
      </w:r>
    </w:p>
    <w:p w14:paraId="3CE40CA4" w14:textId="77777777" w:rsidR="00231829" w:rsidRPr="00D144D6" w:rsidRDefault="00231829" w:rsidP="00231829">
      <w:pPr>
        <w:spacing w:line="276" w:lineRule="auto"/>
        <w:rPr>
          <w:rFonts w:cstheme="minorHAnsi"/>
          <w:b/>
        </w:rPr>
      </w:pPr>
    </w:p>
    <w:p w14:paraId="13C5CEAA" w14:textId="30F83BA7" w:rsidR="00231829" w:rsidRPr="00D144D6" w:rsidRDefault="00231829" w:rsidP="00231829">
      <w:pPr>
        <w:spacing w:line="276" w:lineRule="auto"/>
        <w:rPr>
          <w:rFonts w:cstheme="minorHAnsi"/>
          <w:b/>
          <w:color w:val="0070C0"/>
        </w:rPr>
      </w:pPr>
      <w:r w:rsidRPr="00D144D6">
        <w:rPr>
          <w:rFonts w:cstheme="minorHAnsi"/>
          <w:b/>
          <w:color w:val="0070C0"/>
        </w:rPr>
        <w:t>Table 1</w:t>
      </w:r>
      <w:r w:rsidR="004016AF" w:rsidRPr="00D144D6">
        <w:rPr>
          <w:rFonts w:cstheme="minorHAnsi"/>
          <w:b/>
          <w:color w:val="0070C0"/>
        </w:rPr>
        <w:t xml:space="preserve"> Legend: Interval testing for different dewormers</w:t>
      </w:r>
    </w:p>
    <w:p w14:paraId="2696167E" w14:textId="77777777" w:rsidR="00231829" w:rsidRPr="001F2702" w:rsidRDefault="00231829" w:rsidP="00231829">
      <w:pPr>
        <w:spacing w:line="276" w:lineRule="auto"/>
        <w:rPr>
          <w:rFonts w:cstheme="minorHAnsi"/>
        </w:rPr>
      </w:pPr>
    </w:p>
    <w:p w14:paraId="66E9A53B" w14:textId="77777777" w:rsidR="00231829" w:rsidRDefault="00231829" w:rsidP="00231829">
      <w:pPr>
        <w:spacing w:line="276" w:lineRule="auto"/>
        <w:rPr>
          <w:rFonts w:cstheme="minorHAnsi"/>
          <w:b/>
          <w:color w:val="000000" w:themeColor="text1"/>
        </w:rPr>
      </w:pPr>
      <w:r w:rsidRPr="008538A1">
        <w:rPr>
          <w:rFonts w:cstheme="minorHAnsi"/>
          <w:b/>
          <w:color w:val="000000" w:themeColor="text1"/>
        </w:rPr>
        <w:t xml:space="preserve">Processing samples (see also </w:t>
      </w:r>
      <w:r>
        <w:rPr>
          <w:rFonts w:cstheme="minorHAnsi"/>
          <w:b/>
          <w:color w:val="000000" w:themeColor="text1"/>
        </w:rPr>
        <w:t xml:space="preserve">this </w:t>
      </w:r>
      <w:r w:rsidRPr="008538A1">
        <w:rPr>
          <w:rFonts w:cstheme="minorHAnsi"/>
          <w:b/>
          <w:color w:val="000000" w:themeColor="text1"/>
        </w:rPr>
        <w:t>vide</w:t>
      </w:r>
      <w:r>
        <w:rPr>
          <w:rFonts w:cstheme="minorHAnsi"/>
          <w:b/>
          <w:color w:val="000000" w:themeColor="text1"/>
        </w:rPr>
        <w:t>o</w:t>
      </w:r>
      <w:r w:rsidRPr="008538A1">
        <w:rPr>
          <w:rFonts w:cstheme="minorHAnsi"/>
          <w:b/>
          <w:color w:val="000000" w:themeColor="text1"/>
        </w:rPr>
        <w:t xml:space="preserve"> </w:t>
      </w:r>
      <w:r>
        <w:rPr>
          <w:rFonts w:cstheme="minorHAnsi"/>
          <w:b/>
          <w:color w:val="000000" w:themeColor="text1"/>
        </w:rPr>
        <w:t>o</w:t>
      </w:r>
      <w:r w:rsidRPr="008538A1">
        <w:rPr>
          <w:rFonts w:cstheme="minorHAnsi"/>
          <w:b/>
          <w:color w:val="000000" w:themeColor="text1"/>
        </w:rPr>
        <w:t>n</w:t>
      </w:r>
      <w:r>
        <w:rPr>
          <w:rFonts w:cstheme="minorHAnsi"/>
          <w:b/>
          <w:color w:val="000000" w:themeColor="text1"/>
        </w:rPr>
        <w:t xml:space="preserve"> </w:t>
      </w:r>
      <w:proofErr w:type="spellStart"/>
      <w:r>
        <w:rPr>
          <w:rFonts w:cstheme="minorHAnsi"/>
          <w:b/>
          <w:color w:val="000000" w:themeColor="text1"/>
        </w:rPr>
        <w:t>youtube</w:t>
      </w:r>
      <w:proofErr w:type="spellEnd"/>
      <w:r>
        <w:rPr>
          <w:rFonts w:cstheme="minorHAnsi"/>
          <w:b/>
          <w:color w:val="000000" w:themeColor="text1"/>
        </w:rPr>
        <w:t xml:space="preserve">: </w:t>
      </w:r>
      <w:hyperlink r:id="rId7" w:history="1">
        <w:r w:rsidRPr="00B25F50">
          <w:rPr>
            <w:rStyle w:val="Hyperlink"/>
            <w:rFonts w:cstheme="minorHAnsi"/>
            <w:b/>
          </w:rPr>
          <w:t>https://www.youtube.com/watch?v=ZZQymZKe_hs</w:t>
        </w:r>
      </w:hyperlink>
      <w:r>
        <w:rPr>
          <w:rFonts w:cstheme="minorHAnsi"/>
          <w:b/>
          <w:color w:val="000000" w:themeColor="text1"/>
        </w:rPr>
        <w:t>)</w:t>
      </w:r>
    </w:p>
    <w:p w14:paraId="2C74B0E3" w14:textId="77777777" w:rsidR="00231829" w:rsidRPr="001F2702" w:rsidRDefault="00231829" w:rsidP="00231829">
      <w:pPr>
        <w:spacing w:line="276" w:lineRule="auto"/>
        <w:rPr>
          <w:rFonts w:cstheme="minorHAnsi"/>
          <w:color w:val="000000" w:themeColor="text1"/>
        </w:rPr>
      </w:pPr>
    </w:p>
    <w:p w14:paraId="13B2AFE3" w14:textId="77777777" w:rsidR="00231829" w:rsidRPr="008538A1" w:rsidRDefault="00231829" w:rsidP="00224AF8">
      <w:pPr>
        <w:spacing w:line="276" w:lineRule="auto"/>
        <w:ind w:firstLine="360"/>
        <w:rPr>
          <w:rFonts w:cstheme="minorHAnsi"/>
          <w:color w:val="000000" w:themeColor="text1"/>
        </w:rPr>
      </w:pPr>
      <w:r w:rsidRPr="008538A1">
        <w:rPr>
          <w:rFonts w:cstheme="minorHAnsi"/>
          <w:color w:val="000000" w:themeColor="text1"/>
        </w:rPr>
        <w:t>Ideally, samples should be processed in the lab as soon as possible after collection (within 24 hours). They should not be refrigerated or frozen.</w:t>
      </w:r>
    </w:p>
    <w:p w14:paraId="49124C84" w14:textId="1E32ADE2" w:rsidR="00231829" w:rsidRDefault="00231829" w:rsidP="00231829">
      <w:pPr>
        <w:spacing w:line="276" w:lineRule="auto"/>
        <w:rPr>
          <w:rFonts w:cstheme="minorHAnsi"/>
          <w:color w:val="000000" w:themeColor="text1"/>
        </w:rPr>
      </w:pPr>
      <w:r w:rsidRPr="008538A1">
        <w:rPr>
          <w:rFonts w:cstheme="minorHAnsi"/>
          <w:color w:val="000000" w:themeColor="text1"/>
        </w:rPr>
        <w:t xml:space="preserve">To process the samples collected, fecal egg counts are performed. We recommend the Paracount-EPG method kit (Paracount-EPG  </w:t>
      </w:r>
      <w:hyperlink r:id="rId8" w:history="1">
        <w:r w:rsidRPr="008538A1">
          <w:rPr>
            <w:rStyle w:val="Hyperlink"/>
            <w:rFonts w:cstheme="minorHAnsi"/>
            <w:color w:val="000000" w:themeColor="text1"/>
          </w:rPr>
          <w:t>https://www.vetslides.com</w:t>
        </w:r>
      </w:hyperlink>
      <w:r w:rsidRPr="0083651B">
        <w:rPr>
          <w:rFonts w:cstheme="minorHAnsi"/>
          <w:color w:val="000000" w:themeColor="text1"/>
        </w:rPr>
        <w:t>)</w:t>
      </w:r>
    </w:p>
    <w:p w14:paraId="19456CE7" w14:textId="77777777" w:rsidR="00D144D6" w:rsidRPr="0083651B" w:rsidRDefault="00D144D6" w:rsidP="00231829">
      <w:pPr>
        <w:spacing w:line="276" w:lineRule="auto"/>
        <w:rPr>
          <w:rFonts w:cstheme="minorHAnsi"/>
          <w:color w:val="000000" w:themeColor="text1"/>
        </w:rPr>
      </w:pPr>
    </w:p>
    <w:p w14:paraId="5E0E2E81" w14:textId="77777777" w:rsidR="00231829" w:rsidRPr="008538A1" w:rsidRDefault="00231829" w:rsidP="00231829">
      <w:pPr>
        <w:spacing w:line="276" w:lineRule="auto"/>
        <w:rPr>
          <w:rFonts w:cstheme="minorHAnsi"/>
          <w:b/>
          <w:color w:val="000000" w:themeColor="text1"/>
          <w:u w:val="single"/>
        </w:rPr>
      </w:pPr>
      <w:r w:rsidRPr="008538A1">
        <w:rPr>
          <w:rFonts w:cstheme="minorHAnsi"/>
          <w:b/>
          <w:color w:val="000000" w:themeColor="text1"/>
          <w:u w:val="single"/>
        </w:rPr>
        <w:t>The following procedure is to be used by the laboratory to conduct fecal egg counts:</w:t>
      </w:r>
    </w:p>
    <w:p w14:paraId="611B00CC" w14:textId="2A7F21C8" w:rsidR="00231829" w:rsidRPr="008538A1" w:rsidRDefault="00231829" w:rsidP="00231829">
      <w:pPr>
        <w:pStyle w:val="ListParagraph"/>
        <w:spacing w:line="276" w:lineRule="auto"/>
        <w:ind w:left="0"/>
        <w:rPr>
          <w:rFonts w:cstheme="minorHAnsi"/>
          <w:b/>
          <w:color w:val="000000" w:themeColor="text1"/>
        </w:rPr>
      </w:pPr>
      <w:r w:rsidRPr="008538A1">
        <w:rPr>
          <w:rFonts w:cstheme="minorHAnsi"/>
          <w:b/>
          <w:color w:val="000000" w:themeColor="text1"/>
        </w:rPr>
        <w:t xml:space="preserve">What do you </w:t>
      </w:r>
      <w:r w:rsidR="004016AF" w:rsidRPr="008538A1">
        <w:rPr>
          <w:rFonts w:cstheme="minorHAnsi"/>
          <w:b/>
          <w:color w:val="000000" w:themeColor="text1"/>
        </w:rPr>
        <w:t>need?</w:t>
      </w:r>
    </w:p>
    <w:p w14:paraId="63FA8E90" w14:textId="77777777" w:rsidR="00231829" w:rsidRPr="008538A1" w:rsidRDefault="00231829" w:rsidP="00224AF8">
      <w:pPr>
        <w:pStyle w:val="ListParagraph"/>
        <w:numPr>
          <w:ilvl w:val="0"/>
          <w:numId w:val="3"/>
        </w:numPr>
        <w:spacing w:after="160" w:line="276" w:lineRule="auto"/>
        <w:rPr>
          <w:rFonts w:cstheme="minorHAnsi"/>
          <w:color w:val="000000" w:themeColor="text1"/>
        </w:rPr>
      </w:pPr>
      <w:r w:rsidRPr="008538A1">
        <w:rPr>
          <w:rFonts w:cstheme="minorHAnsi"/>
          <w:color w:val="000000" w:themeColor="text1"/>
        </w:rPr>
        <w:t>McMaster slides with either 2 or 3 chambers</w:t>
      </w:r>
    </w:p>
    <w:p w14:paraId="1E3C1F34" w14:textId="77777777" w:rsidR="00231829" w:rsidRPr="008538A1" w:rsidRDefault="00231829" w:rsidP="00224AF8">
      <w:pPr>
        <w:pStyle w:val="ListParagraph"/>
        <w:numPr>
          <w:ilvl w:val="0"/>
          <w:numId w:val="3"/>
        </w:numPr>
        <w:spacing w:after="160" w:line="276" w:lineRule="auto"/>
        <w:rPr>
          <w:rFonts w:cstheme="minorHAnsi"/>
          <w:color w:val="000000" w:themeColor="text1"/>
        </w:rPr>
      </w:pPr>
      <w:r w:rsidRPr="008538A1">
        <w:rPr>
          <w:rFonts w:cstheme="minorHAnsi"/>
          <w:color w:val="000000" w:themeColor="text1"/>
        </w:rPr>
        <w:t>Calibrated vial (there’s one with the McMaster kit, but if you only bought the McMaster slides you can use a plastic cup)</w:t>
      </w:r>
    </w:p>
    <w:p w14:paraId="0385CF28" w14:textId="77777777" w:rsidR="00231829" w:rsidRPr="008538A1" w:rsidRDefault="00231829" w:rsidP="00224AF8">
      <w:pPr>
        <w:pStyle w:val="ListParagraph"/>
        <w:numPr>
          <w:ilvl w:val="0"/>
          <w:numId w:val="3"/>
        </w:numPr>
        <w:spacing w:after="160" w:line="276" w:lineRule="auto"/>
        <w:rPr>
          <w:rFonts w:cstheme="minorHAnsi"/>
          <w:color w:val="000000" w:themeColor="text1"/>
        </w:rPr>
      </w:pPr>
      <w:r w:rsidRPr="008538A1">
        <w:rPr>
          <w:rFonts w:cstheme="minorHAnsi"/>
          <w:color w:val="000000" w:themeColor="text1"/>
        </w:rPr>
        <w:t>1 cc Syringe (often included in the kit)</w:t>
      </w:r>
    </w:p>
    <w:p w14:paraId="3F68ED06" w14:textId="77777777" w:rsidR="00231829" w:rsidRPr="008538A1" w:rsidRDefault="00231829" w:rsidP="00224AF8">
      <w:pPr>
        <w:pStyle w:val="ListParagraph"/>
        <w:numPr>
          <w:ilvl w:val="0"/>
          <w:numId w:val="3"/>
        </w:numPr>
        <w:spacing w:after="160" w:line="276" w:lineRule="auto"/>
        <w:rPr>
          <w:rFonts w:cstheme="minorHAnsi"/>
          <w:color w:val="000000" w:themeColor="text1"/>
        </w:rPr>
      </w:pPr>
      <w:r w:rsidRPr="008538A1">
        <w:rPr>
          <w:rFonts w:cstheme="minorHAnsi"/>
          <w:color w:val="000000" w:themeColor="text1"/>
        </w:rPr>
        <w:t>Saturated salt solution</w:t>
      </w:r>
    </w:p>
    <w:p w14:paraId="3759E190" w14:textId="77777777" w:rsidR="00231829" w:rsidRPr="008538A1" w:rsidRDefault="00231829" w:rsidP="00224AF8">
      <w:pPr>
        <w:pStyle w:val="ListParagraph"/>
        <w:numPr>
          <w:ilvl w:val="0"/>
          <w:numId w:val="3"/>
        </w:numPr>
        <w:spacing w:after="160" w:line="276" w:lineRule="auto"/>
        <w:rPr>
          <w:rFonts w:cstheme="minorHAnsi"/>
          <w:color w:val="000000" w:themeColor="text1"/>
        </w:rPr>
      </w:pPr>
      <w:r w:rsidRPr="008538A1">
        <w:rPr>
          <w:rFonts w:cstheme="minorHAnsi"/>
          <w:color w:val="000000" w:themeColor="text1"/>
        </w:rPr>
        <w:t>10X microscope lens</w:t>
      </w:r>
    </w:p>
    <w:p w14:paraId="0E2F17C0" w14:textId="77777777" w:rsidR="00231829" w:rsidRPr="008538A1" w:rsidRDefault="00231829" w:rsidP="00231829">
      <w:pPr>
        <w:spacing w:line="276" w:lineRule="auto"/>
        <w:rPr>
          <w:rFonts w:cstheme="minorHAnsi"/>
        </w:rPr>
      </w:pPr>
    </w:p>
    <w:p w14:paraId="762FB089" w14:textId="3237B723" w:rsidR="004016AF" w:rsidRPr="004016AF" w:rsidRDefault="00231829" w:rsidP="004016AF">
      <w:pPr>
        <w:jc w:val="both"/>
        <w:rPr>
          <w:rFonts w:cstheme="minorHAnsi"/>
          <w:b/>
          <w:color w:val="0070C0"/>
        </w:rPr>
      </w:pPr>
      <w:r w:rsidRPr="004016AF">
        <w:rPr>
          <w:rFonts w:cstheme="minorHAnsi"/>
          <w:b/>
          <w:noProof/>
          <w:color w:val="0070C0"/>
        </w:rPr>
        <w:t>Figure</w:t>
      </w:r>
      <w:r w:rsidR="00EC2C35" w:rsidRPr="004016AF">
        <w:rPr>
          <w:rFonts w:cstheme="minorHAnsi"/>
          <w:b/>
          <w:noProof/>
          <w:color w:val="0070C0"/>
        </w:rPr>
        <w:t xml:space="preserve"> 3</w:t>
      </w:r>
      <w:r w:rsidRPr="004016AF">
        <w:rPr>
          <w:rFonts w:cstheme="minorHAnsi"/>
          <w:b/>
          <w:noProof/>
          <w:color w:val="0070C0"/>
        </w:rPr>
        <w:t xml:space="preserve"> </w:t>
      </w:r>
      <w:r w:rsidR="004016AF" w:rsidRPr="004016AF">
        <w:rPr>
          <w:rFonts w:cstheme="minorHAnsi"/>
          <w:b/>
          <w:noProof/>
          <w:color w:val="0070C0"/>
        </w:rPr>
        <w:t xml:space="preserve">Legend: </w:t>
      </w:r>
      <w:r w:rsidR="004016AF" w:rsidRPr="004016AF">
        <w:rPr>
          <w:rFonts w:cstheme="minorHAnsi"/>
          <w:b/>
          <w:color w:val="0070C0"/>
        </w:rPr>
        <w:t xml:space="preserve">Materials to perform Egg counts: McMaster slides, syringes, Calibrated vials, </w:t>
      </w:r>
      <w:proofErr w:type="spellStart"/>
      <w:r w:rsidR="004016AF" w:rsidRPr="004016AF">
        <w:rPr>
          <w:rFonts w:cstheme="minorHAnsi"/>
          <w:b/>
          <w:color w:val="0070C0"/>
        </w:rPr>
        <w:t>Fecasol</w:t>
      </w:r>
      <w:proofErr w:type="spellEnd"/>
      <w:r w:rsidR="004016AF" w:rsidRPr="004016AF">
        <w:rPr>
          <w:rFonts w:cstheme="minorHAnsi"/>
          <w:b/>
          <w:color w:val="0070C0"/>
        </w:rPr>
        <w:t>™ salt solution, Microscope.</w:t>
      </w:r>
    </w:p>
    <w:p w14:paraId="2F9517D1" w14:textId="3DA1D53F" w:rsidR="00231829" w:rsidRPr="001F2702" w:rsidRDefault="00231829" w:rsidP="00231829">
      <w:pPr>
        <w:spacing w:line="276" w:lineRule="auto"/>
        <w:rPr>
          <w:rFonts w:cstheme="minorHAnsi"/>
          <w:color w:val="000000" w:themeColor="text1"/>
        </w:rPr>
      </w:pPr>
    </w:p>
    <w:p w14:paraId="05BF66D9" w14:textId="77777777" w:rsidR="00231829" w:rsidRPr="008538A1" w:rsidRDefault="00231829" w:rsidP="00231829">
      <w:pPr>
        <w:spacing w:line="276" w:lineRule="auto"/>
        <w:rPr>
          <w:rFonts w:cstheme="minorHAnsi"/>
          <w:b/>
          <w:color w:val="000000" w:themeColor="text1"/>
        </w:rPr>
      </w:pPr>
      <w:r w:rsidRPr="008538A1">
        <w:rPr>
          <w:rFonts w:cstheme="minorHAnsi"/>
          <w:b/>
          <w:color w:val="000000" w:themeColor="text1"/>
        </w:rPr>
        <w:t>How to do it:</w:t>
      </w:r>
    </w:p>
    <w:p w14:paraId="1AD955F8" w14:textId="77777777" w:rsidR="00231829" w:rsidRPr="008538A1" w:rsidRDefault="00231829" w:rsidP="00231829">
      <w:pPr>
        <w:spacing w:line="276" w:lineRule="auto"/>
        <w:rPr>
          <w:rFonts w:cstheme="minorHAnsi"/>
          <w:b/>
        </w:rPr>
      </w:pPr>
    </w:p>
    <w:p w14:paraId="451B8D85" w14:textId="77777777" w:rsidR="004016AF" w:rsidRPr="004016AF" w:rsidRDefault="00231829" w:rsidP="004016AF">
      <w:pPr>
        <w:jc w:val="both"/>
        <w:rPr>
          <w:rFonts w:cstheme="minorHAnsi"/>
          <w:b/>
          <w:color w:val="0070C0"/>
        </w:rPr>
      </w:pPr>
      <w:r w:rsidRPr="004016AF">
        <w:rPr>
          <w:rFonts w:cstheme="minorHAnsi"/>
          <w:b/>
          <w:color w:val="0070C0"/>
        </w:rPr>
        <w:t xml:space="preserve">Figure </w:t>
      </w:r>
      <w:r w:rsidR="00EC2C35" w:rsidRPr="004016AF">
        <w:rPr>
          <w:rFonts w:cstheme="minorHAnsi"/>
          <w:b/>
          <w:color w:val="0070C0"/>
        </w:rPr>
        <w:t>4</w:t>
      </w:r>
      <w:r w:rsidR="004016AF" w:rsidRPr="004016AF">
        <w:rPr>
          <w:rFonts w:cstheme="minorHAnsi"/>
          <w:b/>
          <w:color w:val="0070C0"/>
        </w:rPr>
        <w:t xml:space="preserve"> Legend: Steps for Fecal Egg counts</w:t>
      </w:r>
    </w:p>
    <w:p w14:paraId="1EC3DB58" w14:textId="13D05709" w:rsidR="00231829" w:rsidRPr="001F2702" w:rsidRDefault="00231829" w:rsidP="00231829">
      <w:pPr>
        <w:spacing w:line="276" w:lineRule="auto"/>
        <w:rPr>
          <w:rFonts w:cstheme="minorHAnsi"/>
        </w:rPr>
      </w:pPr>
    </w:p>
    <w:p w14:paraId="5AC2870C" w14:textId="77777777" w:rsidR="00231829" w:rsidRPr="008538A1" w:rsidRDefault="00231829" w:rsidP="00231829">
      <w:pPr>
        <w:spacing w:line="276" w:lineRule="auto"/>
        <w:ind w:left="1440"/>
        <w:jc w:val="center"/>
        <w:rPr>
          <w:rFonts w:cstheme="minorHAnsi"/>
        </w:rPr>
      </w:pPr>
    </w:p>
    <w:p w14:paraId="73C3CD85" w14:textId="7DD3C5CA" w:rsidR="00231829" w:rsidRPr="008538A1" w:rsidRDefault="00231829" w:rsidP="00224AF8">
      <w:pPr>
        <w:pStyle w:val="ListParagraph"/>
        <w:numPr>
          <w:ilvl w:val="0"/>
          <w:numId w:val="2"/>
        </w:numPr>
        <w:spacing w:after="160" w:line="276" w:lineRule="auto"/>
        <w:ind w:left="720"/>
        <w:rPr>
          <w:rFonts w:cstheme="minorHAnsi"/>
          <w:color w:val="000000" w:themeColor="text1"/>
        </w:rPr>
      </w:pPr>
      <w:r w:rsidRPr="008538A1">
        <w:rPr>
          <w:rFonts w:cstheme="minorHAnsi"/>
          <w:color w:val="000000" w:themeColor="text1"/>
        </w:rPr>
        <w:t xml:space="preserve">Fill the vial with Flotation Solution to </w:t>
      </w:r>
      <w:r w:rsidRPr="008538A1">
        <w:rPr>
          <w:rFonts w:cstheme="minorHAnsi"/>
          <w:b/>
          <w:bCs/>
          <w:color w:val="000000" w:themeColor="text1"/>
        </w:rPr>
        <w:t xml:space="preserve">28 ml </w:t>
      </w:r>
      <w:r w:rsidRPr="008538A1">
        <w:rPr>
          <w:rFonts w:cstheme="minorHAnsi"/>
          <w:color w:val="000000" w:themeColor="text1"/>
        </w:rPr>
        <w:t xml:space="preserve">line (the calibrated vial that comes with the kit </w:t>
      </w:r>
      <w:r w:rsidR="004016AF" w:rsidRPr="008538A1">
        <w:rPr>
          <w:rFonts w:cstheme="minorHAnsi"/>
          <w:color w:val="000000" w:themeColor="text1"/>
        </w:rPr>
        <w:t>there is</w:t>
      </w:r>
      <w:r w:rsidRPr="008538A1">
        <w:rPr>
          <w:rFonts w:cstheme="minorHAnsi"/>
          <w:color w:val="000000" w:themeColor="text1"/>
        </w:rPr>
        <w:t xml:space="preserve"> a fill line for sheep feces).</w:t>
      </w:r>
    </w:p>
    <w:p w14:paraId="39B05251" w14:textId="14C01857" w:rsidR="00231829" w:rsidRPr="008538A1" w:rsidRDefault="00231829" w:rsidP="00224AF8">
      <w:pPr>
        <w:pStyle w:val="ListParagraph"/>
        <w:numPr>
          <w:ilvl w:val="0"/>
          <w:numId w:val="2"/>
        </w:numPr>
        <w:spacing w:after="160" w:line="276" w:lineRule="auto"/>
        <w:ind w:left="720"/>
        <w:rPr>
          <w:rFonts w:cstheme="minorHAnsi"/>
          <w:color w:val="000000" w:themeColor="text1"/>
        </w:rPr>
      </w:pPr>
      <w:r w:rsidRPr="008538A1">
        <w:rPr>
          <w:rFonts w:cstheme="minorHAnsi"/>
          <w:color w:val="000000" w:themeColor="text1"/>
        </w:rPr>
        <w:t xml:space="preserve">Add feces to bring volume up to </w:t>
      </w:r>
      <w:r w:rsidRPr="008538A1">
        <w:rPr>
          <w:rFonts w:cstheme="minorHAnsi"/>
          <w:b/>
          <w:bCs/>
          <w:color w:val="000000" w:themeColor="text1"/>
        </w:rPr>
        <w:t xml:space="preserve">30 ml </w:t>
      </w:r>
      <w:r w:rsidRPr="008538A1">
        <w:rPr>
          <w:rFonts w:cstheme="minorHAnsi"/>
          <w:color w:val="000000" w:themeColor="text1"/>
        </w:rPr>
        <w:t xml:space="preserve">line (This </w:t>
      </w:r>
      <w:r w:rsidR="000A17AD">
        <w:rPr>
          <w:rFonts w:cstheme="minorHAnsi"/>
          <w:color w:val="000000" w:themeColor="text1"/>
        </w:rPr>
        <w:t>is approximately 2 g of feces.).</w:t>
      </w:r>
    </w:p>
    <w:p w14:paraId="3C52AF97" w14:textId="1DC167E3" w:rsidR="00231829" w:rsidRPr="008538A1" w:rsidRDefault="00231829" w:rsidP="00224AF8">
      <w:pPr>
        <w:pStyle w:val="ListParagraph"/>
        <w:numPr>
          <w:ilvl w:val="0"/>
          <w:numId w:val="2"/>
        </w:numPr>
        <w:spacing w:after="160" w:line="276" w:lineRule="auto"/>
        <w:ind w:left="720"/>
        <w:rPr>
          <w:rFonts w:cstheme="minorHAnsi"/>
          <w:color w:val="000000" w:themeColor="text1"/>
        </w:rPr>
      </w:pPr>
      <w:r w:rsidRPr="008538A1">
        <w:rPr>
          <w:rFonts w:cstheme="minorHAnsi"/>
          <w:color w:val="000000" w:themeColor="text1"/>
        </w:rPr>
        <w:t xml:space="preserve">Stir and mix thoroughly with a tongue depressor, to allow the eggs to float. (Make </w:t>
      </w:r>
      <w:r>
        <w:rPr>
          <w:rFonts w:cstheme="minorHAnsi"/>
          <w:color w:val="000000" w:themeColor="text1"/>
        </w:rPr>
        <w:t>sure</w:t>
      </w:r>
      <w:r w:rsidRPr="008538A1">
        <w:rPr>
          <w:rFonts w:cstheme="minorHAnsi"/>
          <w:color w:val="000000" w:themeColor="text1"/>
        </w:rPr>
        <w:t xml:space="preserve"> the feces </w:t>
      </w:r>
      <w:proofErr w:type="gramStart"/>
      <w:r w:rsidRPr="008538A1">
        <w:rPr>
          <w:rFonts w:cstheme="minorHAnsi"/>
          <w:color w:val="000000" w:themeColor="text1"/>
        </w:rPr>
        <w:t>is</w:t>
      </w:r>
      <w:proofErr w:type="gramEnd"/>
      <w:r w:rsidRPr="008538A1">
        <w:rPr>
          <w:rFonts w:cstheme="minorHAnsi"/>
          <w:color w:val="000000" w:themeColor="text1"/>
        </w:rPr>
        <w:t xml:space="preserve"> very well suspended in the solution. </w:t>
      </w:r>
      <w:bookmarkStart w:id="0" w:name="_GoBack"/>
      <w:bookmarkEnd w:id="0"/>
      <w:r w:rsidRPr="008538A1">
        <w:rPr>
          <w:rFonts w:cstheme="minorHAnsi"/>
          <w:color w:val="000000" w:themeColor="text1"/>
        </w:rPr>
        <w:t>Make sure to have different to</w:t>
      </w:r>
      <w:r w:rsidR="000A17AD">
        <w:rPr>
          <w:rFonts w:cstheme="minorHAnsi"/>
          <w:color w:val="000000" w:themeColor="text1"/>
        </w:rPr>
        <w:t>ngue depressor for each sample).</w:t>
      </w:r>
    </w:p>
    <w:p w14:paraId="4B26F63E" w14:textId="5FC7953F" w:rsidR="00231829" w:rsidRPr="008538A1" w:rsidRDefault="00231829" w:rsidP="00224AF8">
      <w:pPr>
        <w:pStyle w:val="ListParagraph"/>
        <w:numPr>
          <w:ilvl w:val="0"/>
          <w:numId w:val="2"/>
        </w:numPr>
        <w:spacing w:after="160" w:line="276" w:lineRule="auto"/>
        <w:ind w:left="720"/>
        <w:rPr>
          <w:rFonts w:cstheme="minorHAnsi"/>
          <w:color w:val="000000" w:themeColor="text1"/>
        </w:rPr>
      </w:pPr>
      <w:r w:rsidRPr="008538A1">
        <w:rPr>
          <w:rFonts w:cstheme="minorHAnsi"/>
          <w:color w:val="000000" w:themeColor="text1"/>
        </w:rPr>
        <w:t xml:space="preserve">Immediately draw fecal suspension from top of vial in syringe and use to fill one chamber of slide. </w:t>
      </w:r>
      <w:r w:rsidR="000A17AD">
        <w:rPr>
          <w:rFonts w:cstheme="minorHAnsi"/>
          <w:color w:val="000000" w:themeColor="text1"/>
        </w:rPr>
        <w:t xml:space="preserve"> </w:t>
      </w:r>
      <w:r w:rsidRPr="008538A1">
        <w:rPr>
          <w:rFonts w:cstheme="minorHAnsi"/>
          <w:color w:val="000000" w:themeColor="text1"/>
        </w:rPr>
        <w:t>Repeat to fill remaining 2 chambers.</w:t>
      </w:r>
    </w:p>
    <w:p w14:paraId="30C17FD1" w14:textId="77777777" w:rsidR="00231829" w:rsidRPr="008538A1" w:rsidRDefault="00231829" w:rsidP="00224AF8">
      <w:pPr>
        <w:pStyle w:val="ListParagraph"/>
        <w:numPr>
          <w:ilvl w:val="0"/>
          <w:numId w:val="2"/>
        </w:numPr>
        <w:spacing w:after="160" w:line="276" w:lineRule="auto"/>
        <w:ind w:left="720"/>
        <w:rPr>
          <w:rFonts w:cstheme="minorHAnsi"/>
          <w:color w:val="000000" w:themeColor="text1"/>
        </w:rPr>
      </w:pPr>
      <w:r w:rsidRPr="008538A1">
        <w:rPr>
          <w:rFonts w:cstheme="minorHAnsi"/>
          <w:b/>
          <w:color w:val="000000" w:themeColor="text1"/>
        </w:rPr>
        <w:t xml:space="preserve">Count the eggs </w:t>
      </w:r>
      <w:r w:rsidRPr="008538A1">
        <w:rPr>
          <w:rFonts w:cstheme="minorHAnsi"/>
          <w:color w:val="000000" w:themeColor="text1"/>
        </w:rPr>
        <w:t>after 1-2 minutes. Examine slide under microscope focusing on the grid line.  Starting at one corner count all the eggs within the entire grid system for one chamber. Record the egg count. Repeat for remaining two chambers/grids.</w:t>
      </w:r>
    </w:p>
    <w:p w14:paraId="0A513FDC" w14:textId="77777777" w:rsidR="00231829" w:rsidRPr="008538A1" w:rsidRDefault="00231829" w:rsidP="00231829">
      <w:pPr>
        <w:spacing w:line="276" w:lineRule="auto"/>
        <w:rPr>
          <w:rFonts w:cstheme="minorHAnsi"/>
        </w:rPr>
      </w:pPr>
    </w:p>
    <w:p w14:paraId="6A0B809C" w14:textId="142F58A7" w:rsidR="00231829" w:rsidRPr="001F2702" w:rsidRDefault="00231829" w:rsidP="00231829">
      <w:pPr>
        <w:spacing w:line="276" w:lineRule="auto"/>
        <w:ind w:left="207"/>
        <w:rPr>
          <w:rFonts w:cstheme="minorHAnsi"/>
        </w:rPr>
      </w:pPr>
      <w:r w:rsidRPr="00F24366">
        <w:rPr>
          <w:rFonts w:cstheme="minorHAnsi"/>
          <w:b/>
        </w:rPr>
        <w:t>Calculate the eggs per gram (EPG)</w:t>
      </w:r>
      <w:bookmarkStart w:id="1" w:name="_Hlk516736344"/>
      <w:r w:rsidR="001F2702">
        <w:rPr>
          <w:rFonts w:cstheme="minorHAnsi"/>
          <w:b/>
          <w:color w:val="0070C0"/>
        </w:rPr>
        <w:t>.</w:t>
      </w:r>
    </w:p>
    <w:p w14:paraId="5651C885" w14:textId="398F5D12" w:rsidR="00231829" w:rsidRPr="002F3688" w:rsidRDefault="001F2702" w:rsidP="00224AF8">
      <w:pPr>
        <w:spacing w:line="276" w:lineRule="auto"/>
        <w:ind w:left="720" w:hanging="360"/>
        <w:rPr>
          <w:rFonts w:cstheme="minorHAnsi"/>
        </w:rPr>
      </w:pPr>
      <w:r>
        <w:rPr>
          <w:rFonts w:cstheme="minorHAnsi"/>
          <w:color w:val="FF0000"/>
          <w:u w:val="single"/>
        </w:rPr>
        <w:lastRenderedPageBreak/>
        <w:t>If you use a 2-</w:t>
      </w:r>
      <w:r w:rsidR="00231829" w:rsidRPr="008538A1">
        <w:rPr>
          <w:rFonts w:cstheme="minorHAnsi"/>
          <w:color w:val="FF0000"/>
          <w:u w:val="single"/>
        </w:rPr>
        <w:t>grid chamber</w:t>
      </w:r>
      <w:r w:rsidR="00231829">
        <w:rPr>
          <w:rFonts w:cstheme="minorHAnsi"/>
          <w:color w:val="FF0000"/>
          <w:u w:val="single"/>
        </w:rPr>
        <w:t xml:space="preserve">: </w:t>
      </w:r>
      <w:r w:rsidR="00231829" w:rsidRPr="002F3688">
        <w:rPr>
          <w:rFonts w:cstheme="minorHAnsi"/>
          <w:color w:val="000000" w:themeColor="text1"/>
        </w:rPr>
        <w:t xml:space="preserve">Add the total number of eggs together from the 2 grids to obtain total, multiply the total number of eggs by </w:t>
      </w:r>
      <w:r w:rsidR="00231829" w:rsidRPr="002F3688">
        <w:rPr>
          <w:rFonts w:cstheme="minorHAnsi"/>
          <w:b/>
          <w:color w:val="000000" w:themeColor="text1"/>
        </w:rPr>
        <w:t>50</w:t>
      </w:r>
      <w:r w:rsidR="00231829" w:rsidRPr="002F3688">
        <w:rPr>
          <w:rFonts w:cstheme="minorHAnsi"/>
          <w:color w:val="000000" w:themeColor="text1"/>
        </w:rPr>
        <w:t xml:space="preserve"> to get the number of eggs in the sample per gram (epg). </w:t>
      </w:r>
    </w:p>
    <w:p w14:paraId="1A868D15" w14:textId="6AB020AF" w:rsidR="00231829" w:rsidRDefault="001F2702" w:rsidP="00224AF8">
      <w:pPr>
        <w:spacing w:line="276" w:lineRule="auto"/>
        <w:ind w:left="720" w:hanging="360"/>
        <w:rPr>
          <w:rFonts w:cstheme="minorHAnsi"/>
          <w:color w:val="000000" w:themeColor="text1"/>
        </w:rPr>
      </w:pPr>
      <w:r>
        <w:rPr>
          <w:rFonts w:cstheme="minorHAnsi"/>
          <w:color w:val="FF0000"/>
          <w:u w:val="single"/>
        </w:rPr>
        <w:t>If you use a 3-</w:t>
      </w:r>
      <w:r w:rsidR="00231829" w:rsidRPr="002F3688">
        <w:rPr>
          <w:rFonts w:cstheme="minorHAnsi"/>
          <w:color w:val="FF0000"/>
          <w:u w:val="single"/>
        </w:rPr>
        <w:t>grid chamber</w:t>
      </w:r>
      <w:r w:rsidR="00231829">
        <w:rPr>
          <w:rFonts w:cstheme="minorHAnsi"/>
          <w:color w:val="FF0000"/>
        </w:rPr>
        <w:t xml:space="preserve">: </w:t>
      </w:r>
      <w:r w:rsidR="00231829" w:rsidRPr="002F3688">
        <w:rPr>
          <w:rFonts w:cstheme="minorHAnsi"/>
          <w:color w:val="000000" w:themeColor="text1"/>
        </w:rPr>
        <w:t>Add the total number of eggs together from all 3 grids to obtain total</w:t>
      </w:r>
      <w:bookmarkEnd w:id="1"/>
      <w:r w:rsidR="00231829" w:rsidRPr="002F3688">
        <w:rPr>
          <w:rFonts w:cstheme="minorHAnsi"/>
          <w:color w:val="000000" w:themeColor="text1"/>
        </w:rPr>
        <w:t xml:space="preserve">.  Multiply the total number of eggs by </w:t>
      </w:r>
      <w:r w:rsidR="00231829" w:rsidRPr="002F3688">
        <w:rPr>
          <w:rFonts w:cstheme="minorHAnsi"/>
          <w:b/>
          <w:color w:val="000000" w:themeColor="text1"/>
        </w:rPr>
        <w:t>16.66</w:t>
      </w:r>
      <w:r w:rsidR="00231829" w:rsidRPr="002F3688">
        <w:rPr>
          <w:rFonts w:cstheme="minorHAnsi"/>
          <w:color w:val="000000" w:themeColor="text1"/>
        </w:rPr>
        <w:t xml:space="preserve"> to get the number of eggs in the sample per gram (epg</w:t>
      </w:r>
      <w:r>
        <w:rPr>
          <w:rFonts w:cstheme="minorHAnsi"/>
          <w:color w:val="000000" w:themeColor="text1"/>
        </w:rPr>
        <w:t>).</w:t>
      </w:r>
    </w:p>
    <w:p w14:paraId="01E2CD1E" w14:textId="77777777" w:rsidR="000A17AD" w:rsidRPr="002F3688" w:rsidRDefault="000A17AD" w:rsidP="000A17AD">
      <w:pPr>
        <w:spacing w:line="276" w:lineRule="auto"/>
        <w:ind w:left="360" w:hanging="360"/>
        <w:rPr>
          <w:rFonts w:cstheme="minorHAnsi"/>
        </w:rPr>
      </w:pPr>
    </w:p>
    <w:p w14:paraId="6F2D694C" w14:textId="77777777" w:rsidR="00224AF8" w:rsidRDefault="00231829" w:rsidP="00231829">
      <w:pPr>
        <w:spacing w:line="276" w:lineRule="auto"/>
        <w:ind w:left="207"/>
        <w:rPr>
          <w:rFonts w:cstheme="minorHAnsi"/>
          <w:b/>
          <w:color w:val="0070C0"/>
        </w:rPr>
      </w:pPr>
      <w:r w:rsidRPr="00F24366">
        <w:rPr>
          <w:rFonts w:cstheme="minorHAnsi"/>
          <w:b/>
        </w:rPr>
        <w:t>Calculate the eggs per gram reduction</w:t>
      </w:r>
      <w:r w:rsidRPr="002F3688">
        <w:rPr>
          <w:rFonts w:cstheme="minorHAnsi"/>
          <w:b/>
          <w:color w:val="0070C0"/>
        </w:rPr>
        <w:t xml:space="preserve">. </w:t>
      </w:r>
    </w:p>
    <w:p w14:paraId="36DF0E49" w14:textId="16B9C0FD" w:rsidR="00231829" w:rsidRPr="002F3688" w:rsidRDefault="00231829" w:rsidP="00224AF8">
      <w:pPr>
        <w:spacing w:line="276" w:lineRule="auto"/>
        <w:ind w:firstLine="360"/>
        <w:rPr>
          <w:rFonts w:cstheme="minorHAnsi"/>
          <w:color w:val="000000" w:themeColor="text1"/>
        </w:rPr>
      </w:pPr>
      <w:r w:rsidRPr="002F3688">
        <w:rPr>
          <w:rFonts w:cstheme="minorHAnsi"/>
          <w:color w:val="000000" w:themeColor="text1"/>
        </w:rPr>
        <w:t xml:space="preserve">Use the following formula to calculate the EPG reduction: </w:t>
      </w:r>
      <m:oMath>
        <m:r>
          <w:rPr>
            <w:rFonts w:ascii="Cambria Math" w:hAnsi="Cambria Math" w:cstheme="minorHAnsi"/>
            <w:color w:val="000000" w:themeColor="text1"/>
          </w:rPr>
          <m:t>Reduction=100%*(1-</m:t>
        </m:r>
        <m:f>
          <m:fPr>
            <m:ctrlPr>
              <w:rPr>
                <w:rFonts w:ascii="Cambria Math" w:hAnsi="Cambria Math" w:cstheme="minorHAnsi"/>
                <w:i/>
                <w:color w:val="000000" w:themeColor="text1"/>
              </w:rPr>
            </m:ctrlPr>
          </m:fPr>
          <m:num>
            <m:r>
              <w:rPr>
                <w:rFonts w:ascii="Cambria Math" w:hAnsi="Cambria Math" w:cstheme="minorHAnsi"/>
                <w:color w:val="000000" w:themeColor="text1"/>
              </w:rPr>
              <m:t>postEPGmean</m:t>
            </m:r>
          </m:num>
          <m:den>
            <m:r>
              <w:rPr>
                <w:rFonts w:ascii="Cambria Math" w:hAnsi="Cambria Math" w:cstheme="minorHAnsi"/>
                <w:color w:val="000000" w:themeColor="text1"/>
              </w:rPr>
              <m:t>preEPGmean</m:t>
            </m:r>
          </m:den>
        </m:f>
        <m:r>
          <w:rPr>
            <w:rFonts w:ascii="Cambria Math" w:hAnsi="Cambria Math" w:cstheme="minorHAnsi"/>
            <w:color w:val="000000" w:themeColor="text1"/>
          </w:rPr>
          <m:t>)</m:t>
        </m:r>
      </m:oMath>
      <w:r w:rsidRPr="0083651B">
        <w:rPr>
          <w:rFonts w:cstheme="minorHAnsi"/>
          <w:color w:val="000000" w:themeColor="text1"/>
        </w:rPr>
        <w:t xml:space="preserve">, where </w:t>
      </w:r>
      <w:r w:rsidRPr="008538A1">
        <w:rPr>
          <w:rFonts w:cstheme="minorHAnsi"/>
          <w:color w:val="000000" w:themeColor="text1"/>
        </w:rPr>
        <w:t>“</w:t>
      </w:r>
      <w:proofErr w:type="spellStart"/>
      <w:r w:rsidRPr="008538A1">
        <w:rPr>
          <w:rFonts w:cstheme="minorHAnsi"/>
          <w:color w:val="000000" w:themeColor="text1"/>
        </w:rPr>
        <w:t>postEPGmean</w:t>
      </w:r>
      <w:proofErr w:type="spellEnd"/>
      <w:r w:rsidRPr="008538A1">
        <w:rPr>
          <w:rFonts w:cstheme="minorHAnsi"/>
          <w:color w:val="000000" w:themeColor="text1"/>
        </w:rPr>
        <w:t>” is the average of the EPG counted after treatment and the “</w:t>
      </w:r>
      <w:proofErr w:type="spellStart"/>
      <w:r w:rsidRPr="008538A1">
        <w:rPr>
          <w:rFonts w:cstheme="minorHAnsi"/>
          <w:color w:val="000000" w:themeColor="text1"/>
        </w:rPr>
        <w:t>preEPGmean</w:t>
      </w:r>
      <w:proofErr w:type="spellEnd"/>
      <w:r w:rsidRPr="008538A1">
        <w:rPr>
          <w:rFonts w:cstheme="minorHAnsi"/>
          <w:color w:val="000000" w:themeColor="text1"/>
        </w:rPr>
        <w:t xml:space="preserve">” is the average of the EPG counted before </w:t>
      </w:r>
      <w:r w:rsidRPr="002F3688">
        <w:rPr>
          <w:rFonts w:cstheme="minorHAnsi"/>
          <w:color w:val="000000" w:themeColor="text1"/>
        </w:rPr>
        <w:t xml:space="preserve">treatment. If there is less than 95% reduction for your flock, this may indicate anthelmintic resistance OR anthelmintic failure.  </w:t>
      </w:r>
    </w:p>
    <w:p w14:paraId="2633CE14" w14:textId="77777777" w:rsidR="00231829" w:rsidRPr="001F2702" w:rsidRDefault="00231829" w:rsidP="001F2702">
      <w:pPr>
        <w:spacing w:line="276" w:lineRule="auto"/>
        <w:rPr>
          <w:rFonts w:cstheme="minorHAnsi"/>
          <w:color w:val="000000" w:themeColor="text1"/>
        </w:rPr>
      </w:pPr>
    </w:p>
    <w:p w14:paraId="2C759AA7" w14:textId="3C019850" w:rsidR="00231829" w:rsidRDefault="00231829" w:rsidP="001F2702">
      <w:pPr>
        <w:spacing w:line="276" w:lineRule="auto"/>
        <w:rPr>
          <w:rFonts w:cstheme="minorHAnsi"/>
          <w:color w:val="000000" w:themeColor="text1"/>
        </w:rPr>
      </w:pPr>
      <w:r w:rsidRPr="002F3688">
        <w:rPr>
          <w:rFonts w:cstheme="minorHAnsi"/>
          <w:b/>
          <w:color w:val="000000" w:themeColor="text1"/>
        </w:rPr>
        <w:t>Example:</w:t>
      </w:r>
      <w:r w:rsidRPr="002F3688">
        <w:rPr>
          <w:rFonts w:cstheme="minorHAnsi"/>
          <w:color w:val="000000" w:themeColor="text1"/>
        </w:rPr>
        <w:t xml:space="preserve"> Old MacDonald’s had a Pre-treatment EPG of </w:t>
      </w:r>
      <w:r w:rsidRPr="002F3688">
        <w:rPr>
          <w:rFonts w:cstheme="minorHAnsi"/>
          <w:b/>
          <w:color w:val="000000" w:themeColor="text1"/>
        </w:rPr>
        <w:t xml:space="preserve">800 </w:t>
      </w:r>
      <w:r w:rsidRPr="002F3688">
        <w:rPr>
          <w:rFonts w:cstheme="minorHAnsi"/>
          <w:color w:val="000000" w:themeColor="text1"/>
        </w:rPr>
        <w:t xml:space="preserve">and a Post-treatment EPG of </w:t>
      </w:r>
      <w:r w:rsidRPr="002F3688">
        <w:rPr>
          <w:rFonts w:cstheme="minorHAnsi"/>
          <w:b/>
          <w:color w:val="000000" w:themeColor="text1"/>
        </w:rPr>
        <w:t>40</w:t>
      </w:r>
      <w:r w:rsidRPr="002F3688">
        <w:rPr>
          <w:rFonts w:cstheme="minorHAnsi"/>
          <w:color w:val="000000" w:themeColor="text1"/>
        </w:rPr>
        <w:t>.</w:t>
      </w:r>
    </w:p>
    <w:p w14:paraId="243D028A" w14:textId="77777777" w:rsidR="004016AF" w:rsidRPr="001F2702" w:rsidRDefault="004016AF" w:rsidP="001F2702">
      <w:pPr>
        <w:spacing w:line="276" w:lineRule="auto"/>
        <w:rPr>
          <w:rFonts w:cstheme="minorHAnsi"/>
        </w:rPr>
      </w:pPr>
    </w:p>
    <w:p w14:paraId="36BAB3CA" w14:textId="0A244161" w:rsidR="00231829" w:rsidRPr="002F3688" w:rsidRDefault="00231829" w:rsidP="00F24366">
      <w:pPr>
        <w:jc w:val="both"/>
        <w:rPr>
          <w:rFonts w:cstheme="minorHAnsi"/>
          <w:b/>
          <w:color w:val="0070C0"/>
        </w:rPr>
      </w:pPr>
      <w:r w:rsidRPr="004016AF">
        <w:rPr>
          <w:rFonts w:cstheme="minorHAnsi"/>
          <w:b/>
          <w:color w:val="0070C0"/>
        </w:rPr>
        <w:t xml:space="preserve">Figure </w:t>
      </w:r>
      <w:r w:rsidR="00EC2C35" w:rsidRPr="004016AF">
        <w:rPr>
          <w:rFonts w:cstheme="minorHAnsi"/>
          <w:b/>
          <w:color w:val="0070C0"/>
        </w:rPr>
        <w:t>5</w:t>
      </w:r>
      <w:r w:rsidR="004016AF" w:rsidRPr="004016AF">
        <w:rPr>
          <w:rFonts w:cstheme="minorHAnsi"/>
          <w:b/>
          <w:color w:val="0070C0"/>
        </w:rPr>
        <w:t xml:space="preserve"> Legend: How to calculate Egg count reduction</w:t>
      </w:r>
    </w:p>
    <w:p w14:paraId="33900BEC" w14:textId="77777777" w:rsidR="00231829" w:rsidRPr="002F3688" w:rsidRDefault="00231829" w:rsidP="00231829">
      <w:pPr>
        <w:spacing w:line="276" w:lineRule="auto"/>
        <w:rPr>
          <w:rFonts w:cstheme="minorHAnsi"/>
          <w:b/>
          <w:color w:val="002060"/>
        </w:rPr>
      </w:pPr>
    </w:p>
    <w:p w14:paraId="382637C6" w14:textId="37C1BEAD" w:rsidR="00231829" w:rsidRPr="001F2702" w:rsidRDefault="001F2702" w:rsidP="000A17AD">
      <w:pPr>
        <w:pStyle w:val="Heading5"/>
      </w:pPr>
      <w:r w:rsidRPr="001F2702">
        <w:t xml:space="preserve">Although it is a good tool, FECRT cannot be interpreted </w:t>
      </w:r>
      <w:r>
        <w:t>in isolation</w:t>
      </w:r>
    </w:p>
    <w:p w14:paraId="2D367502" w14:textId="77777777" w:rsidR="00231829" w:rsidRPr="001F2702" w:rsidRDefault="00231829" w:rsidP="001F2702">
      <w:pPr>
        <w:spacing w:line="276" w:lineRule="auto"/>
        <w:rPr>
          <w:rFonts w:cstheme="minorHAnsi"/>
        </w:rPr>
      </w:pPr>
    </w:p>
    <w:p w14:paraId="1D338B8B" w14:textId="13121995" w:rsidR="00231829" w:rsidRDefault="00231829" w:rsidP="001F2702">
      <w:pPr>
        <w:spacing w:line="276" w:lineRule="auto"/>
        <w:rPr>
          <w:rFonts w:cstheme="minorHAnsi"/>
          <w:b/>
          <w:color w:val="0070C0"/>
        </w:rPr>
      </w:pPr>
      <w:r w:rsidRPr="00F24366">
        <w:rPr>
          <w:rFonts w:cstheme="minorHAnsi"/>
          <w:b/>
          <w:color w:val="0070C0"/>
        </w:rPr>
        <w:t xml:space="preserve">Figure </w:t>
      </w:r>
      <w:r w:rsidR="00F66A95" w:rsidRPr="00F24366">
        <w:rPr>
          <w:rFonts w:cstheme="minorHAnsi"/>
          <w:b/>
          <w:color w:val="0070C0"/>
        </w:rPr>
        <w:t>6</w:t>
      </w:r>
      <w:r w:rsidR="00F24366" w:rsidRPr="00F24366">
        <w:rPr>
          <w:rFonts w:cstheme="minorHAnsi"/>
          <w:b/>
          <w:color w:val="0070C0"/>
        </w:rPr>
        <w:t xml:space="preserve"> Legend: Every flock is unique; a Fecal Egg Count Reduction Test cannot be interpreted in isolation</w:t>
      </w:r>
    </w:p>
    <w:p w14:paraId="7192B999" w14:textId="77777777" w:rsidR="00F24366" w:rsidRPr="00F24366" w:rsidRDefault="00F24366" w:rsidP="001F2702">
      <w:pPr>
        <w:spacing w:line="276" w:lineRule="auto"/>
        <w:rPr>
          <w:rFonts w:cstheme="minorHAnsi"/>
          <w:b/>
        </w:rPr>
      </w:pPr>
    </w:p>
    <w:p w14:paraId="5D7D27B7" w14:textId="77777777" w:rsidR="00231829" w:rsidRPr="002F3688" w:rsidRDefault="00231829" w:rsidP="001F2702">
      <w:pPr>
        <w:spacing w:line="276" w:lineRule="auto"/>
        <w:ind w:firstLine="360"/>
        <w:rPr>
          <w:rFonts w:cstheme="minorHAnsi"/>
          <w:color w:val="000000" w:themeColor="text1"/>
        </w:rPr>
      </w:pPr>
      <w:r w:rsidRPr="002F3688">
        <w:rPr>
          <w:rFonts w:cstheme="minorHAnsi"/>
          <w:color w:val="000000" w:themeColor="text1"/>
        </w:rPr>
        <w:t>Fecal egg counts cannot be simply interpreted in isolation and must be done so in the context of the class of animal, time of year, and the flock and grazing management situation.</w:t>
      </w:r>
    </w:p>
    <w:p w14:paraId="2DB6F5B7" w14:textId="2B177948" w:rsidR="00CD5435" w:rsidRPr="001F2702" w:rsidRDefault="00231829" w:rsidP="005625A0">
      <w:pPr>
        <w:spacing w:line="276" w:lineRule="auto"/>
        <w:rPr>
          <w:rFonts w:cstheme="minorHAnsi"/>
          <w:color w:val="000000" w:themeColor="text1"/>
        </w:rPr>
      </w:pPr>
      <w:r w:rsidRPr="002F3688">
        <w:rPr>
          <w:rFonts w:cstheme="minorHAnsi"/>
          <w:color w:val="000000" w:themeColor="text1"/>
        </w:rPr>
        <w:t>Given the results of the fecal egg count reduction test, one may choose to switch to a more effective dewormer</w:t>
      </w:r>
      <w:r w:rsidRPr="0083651B">
        <w:rPr>
          <w:rFonts w:cstheme="minorHAnsi"/>
          <w:color w:val="000000" w:themeColor="text1"/>
        </w:rPr>
        <w:t xml:space="preserve">. As a </w:t>
      </w:r>
      <w:r w:rsidR="00F24366" w:rsidRPr="0083651B">
        <w:rPr>
          <w:rFonts w:cstheme="minorHAnsi"/>
          <w:color w:val="000000" w:themeColor="text1"/>
        </w:rPr>
        <w:t>producer,</w:t>
      </w:r>
      <w:r w:rsidRPr="0083651B">
        <w:rPr>
          <w:rFonts w:cstheme="minorHAnsi"/>
          <w:color w:val="000000" w:themeColor="text1"/>
        </w:rPr>
        <w:t xml:space="preserve"> this is an important decision and should be made after consulting your veterinarian. </w:t>
      </w:r>
    </w:p>
    <w:sectPr w:rsidR="00CD5435" w:rsidRPr="001F2702" w:rsidSect="007252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386D" w14:textId="77777777" w:rsidR="00A208E5" w:rsidRDefault="00A208E5" w:rsidP="006F5831">
      <w:r>
        <w:separator/>
      </w:r>
    </w:p>
  </w:endnote>
  <w:endnote w:type="continuationSeparator" w:id="0">
    <w:p w14:paraId="4F8FE7E0" w14:textId="77777777" w:rsidR="00A208E5" w:rsidRDefault="00A208E5" w:rsidP="006F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6F39" w14:textId="77777777" w:rsidR="006F5831" w:rsidRDefault="006F5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627901"/>
      <w:docPartObj>
        <w:docPartGallery w:val="Page Numbers (Bottom of Page)"/>
        <w:docPartUnique/>
      </w:docPartObj>
    </w:sdtPr>
    <w:sdtEndPr>
      <w:rPr>
        <w:noProof/>
      </w:rPr>
    </w:sdtEndPr>
    <w:sdtContent>
      <w:p w14:paraId="56D5E96F" w14:textId="5FAA8C5E" w:rsidR="006F5831" w:rsidRDefault="006F5831">
        <w:pPr>
          <w:pStyle w:val="Footer"/>
          <w:jc w:val="right"/>
        </w:pPr>
        <w:r>
          <w:fldChar w:fldCharType="begin"/>
        </w:r>
        <w:r>
          <w:instrText xml:space="preserve"> PAGE   \* MERGEFORMAT </w:instrText>
        </w:r>
        <w:r>
          <w:fldChar w:fldCharType="separate"/>
        </w:r>
        <w:r w:rsidR="00206F6B">
          <w:rPr>
            <w:noProof/>
          </w:rPr>
          <w:t>5</w:t>
        </w:r>
        <w:r>
          <w:rPr>
            <w:noProof/>
          </w:rPr>
          <w:fldChar w:fldCharType="end"/>
        </w:r>
      </w:p>
    </w:sdtContent>
  </w:sdt>
  <w:p w14:paraId="6A739B8F" w14:textId="77777777" w:rsidR="006F5831" w:rsidRDefault="006F5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8DCE" w14:textId="77777777" w:rsidR="006F5831" w:rsidRDefault="006F5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0B2A9" w14:textId="77777777" w:rsidR="00A208E5" w:rsidRDefault="00A208E5" w:rsidP="006F5831">
      <w:r>
        <w:separator/>
      </w:r>
    </w:p>
  </w:footnote>
  <w:footnote w:type="continuationSeparator" w:id="0">
    <w:p w14:paraId="00192E06" w14:textId="77777777" w:rsidR="00A208E5" w:rsidRDefault="00A208E5" w:rsidP="006F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8667" w14:textId="77777777" w:rsidR="006F5831" w:rsidRDefault="006F5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8FB0" w14:textId="3D544F1B" w:rsidR="006F5831" w:rsidRDefault="006F5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647" w14:textId="77777777" w:rsidR="006F5831" w:rsidRDefault="006F5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1652B"/>
    <w:multiLevelType w:val="hybridMultilevel"/>
    <w:tmpl w:val="DDDCDB4A"/>
    <w:lvl w:ilvl="0" w:tplc="49CA37A6">
      <w:start w:val="1"/>
      <w:numFmt w:val="decimal"/>
      <w:lvlText w:val="%1."/>
      <w:lvlJc w:val="left"/>
      <w:pPr>
        <w:tabs>
          <w:tab w:val="num" w:pos="2520"/>
        </w:tabs>
        <w:ind w:left="2520" w:hanging="360"/>
      </w:pPr>
    </w:lvl>
    <w:lvl w:ilvl="1" w:tplc="5EBCB7FC" w:tentative="1">
      <w:start w:val="1"/>
      <w:numFmt w:val="decimal"/>
      <w:lvlText w:val="%2."/>
      <w:lvlJc w:val="left"/>
      <w:pPr>
        <w:tabs>
          <w:tab w:val="num" w:pos="3240"/>
        </w:tabs>
        <w:ind w:left="3240" w:hanging="360"/>
      </w:pPr>
    </w:lvl>
    <w:lvl w:ilvl="2" w:tplc="D5BE67AA" w:tentative="1">
      <w:start w:val="1"/>
      <w:numFmt w:val="decimal"/>
      <w:lvlText w:val="%3."/>
      <w:lvlJc w:val="left"/>
      <w:pPr>
        <w:tabs>
          <w:tab w:val="num" w:pos="3960"/>
        </w:tabs>
        <w:ind w:left="3960" w:hanging="360"/>
      </w:pPr>
    </w:lvl>
    <w:lvl w:ilvl="3" w:tplc="825453F2" w:tentative="1">
      <w:start w:val="1"/>
      <w:numFmt w:val="decimal"/>
      <w:lvlText w:val="%4."/>
      <w:lvlJc w:val="left"/>
      <w:pPr>
        <w:tabs>
          <w:tab w:val="num" w:pos="4680"/>
        </w:tabs>
        <w:ind w:left="4680" w:hanging="360"/>
      </w:pPr>
    </w:lvl>
    <w:lvl w:ilvl="4" w:tplc="DDB85C68" w:tentative="1">
      <w:start w:val="1"/>
      <w:numFmt w:val="decimal"/>
      <w:lvlText w:val="%5."/>
      <w:lvlJc w:val="left"/>
      <w:pPr>
        <w:tabs>
          <w:tab w:val="num" w:pos="5400"/>
        </w:tabs>
        <w:ind w:left="5400" w:hanging="360"/>
      </w:pPr>
    </w:lvl>
    <w:lvl w:ilvl="5" w:tplc="6DE6AB40" w:tentative="1">
      <w:start w:val="1"/>
      <w:numFmt w:val="decimal"/>
      <w:lvlText w:val="%6."/>
      <w:lvlJc w:val="left"/>
      <w:pPr>
        <w:tabs>
          <w:tab w:val="num" w:pos="6120"/>
        </w:tabs>
        <w:ind w:left="6120" w:hanging="360"/>
      </w:pPr>
    </w:lvl>
    <w:lvl w:ilvl="6" w:tplc="517C621E" w:tentative="1">
      <w:start w:val="1"/>
      <w:numFmt w:val="decimal"/>
      <w:lvlText w:val="%7."/>
      <w:lvlJc w:val="left"/>
      <w:pPr>
        <w:tabs>
          <w:tab w:val="num" w:pos="6840"/>
        </w:tabs>
        <w:ind w:left="6840" w:hanging="360"/>
      </w:pPr>
    </w:lvl>
    <w:lvl w:ilvl="7" w:tplc="94C24F74" w:tentative="1">
      <w:start w:val="1"/>
      <w:numFmt w:val="decimal"/>
      <w:lvlText w:val="%8."/>
      <w:lvlJc w:val="left"/>
      <w:pPr>
        <w:tabs>
          <w:tab w:val="num" w:pos="7560"/>
        </w:tabs>
        <w:ind w:left="7560" w:hanging="360"/>
      </w:pPr>
    </w:lvl>
    <w:lvl w:ilvl="8" w:tplc="80A80ABE" w:tentative="1">
      <w:start w:val="1"/>
      <w:numFmt w:val="decimal"/>
      <w:lvlText w:val="%9."/>
      <w:lvlJc w:val="left"/>
      <w:pPr>
        <w:tabs>
          <w:tab w:val="num" w:pos="8280"/>
        </w:tabs>
        <w:ind w:left="8280" w:hanging="360"/>
      </w:pPr>
    </w:lvl>
  </w:abstractNum>
  <w:abstractNum w:abstractNumId="1" w15:restartNumberingAfterBreak="0">
    <w:nsid w:val="53B47565"/>
    <w:multiLevelType w:val="hybridMultilevel"/>
    <w:tmpl w:val="D79AA6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0202C5"/>
    <w:multiLevelType w:val="hybridMultilevel"/>
    <w:tmpl w:val="13A6474A"/>
    <w:lvl w:ilvl="0" w:tplc="CCAA4C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F22F6"/>
    <w:multiLevelType w:val="hybridMultilevel"/>
    <w:tmpl w:val="8DA67E6A"/>
    <w:lvl w:ilvl="0" w:tplc="1CEE47CA">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99"/>
    <w:rsid w:val="00004B6C"/>
    <w:rsid w:val="00013400"/>
    <w:rsid w:val="00085DFF"/>
    <w:rsid w:val="000A17AD"/>
    <w:rsid w:val="001021E4"/>
    <w:rsid w:val="001047C7"/>
    <w:rsid w:val="0012612C"/>
    <w:rsid w:val="00160D3C"/>
    <w:rsid w:val="00167D72"/>
    <w:rsid w:val="00173B70"/>
    <w:rsid w:val="001A209A"/>
    <w:rsid w:val="001F2702"/>
    <w:rsid w:val="001F44DB"/>
    <w:rsid w:val="00202468"/>
    <w:rsid w:val="00206F6B"/>
    <w:rsid w:val="00224AF8"/>
    <w:rsid w:val="00231829"/>
    <w:rsid w:val="002F417C"/>
    <w:rsid w:val="003261FC"/>
    <w:rsid w:val="00335D75"/>
    <w:rsid w:val="00381A9D"/>
    <w:rsid w:val="0038797E"/>
    <w:rsid w:val="00395824"/>
    <w:rsid w:val="003A26A1"/>
    <w:rsid w:val="004016AF"/>
    <w:rsid w:val="004D1768"/>
    <w:rsid w:val="00527A85"/>
    <w:rsid w:val="00546F3D"/>
    <w:rsid w:val="005625A0"/>
    <w:rsid w:val="00594D12"/>
    <w:rsid w:val="005D42C2"/>
    <w:rsid w:val="0060321B"/>
    <w:rsid w:val="006A4180"/>
    <w:rsid w:val="006C215F"/>
    <w:rsid w:val="006F5831"/>
    <w:rsid w:val="007252EB"/>
    <w:rsid w:val="00747411"/>
    <w:rsid w:val="00773EC0"/>
    <w:rsid w:val="00792268"/>
    <w:rsid w:val="007A398C"/>
    <w:rsid w:val="007D5148"/>
    <w:rsid w:val="007E4F47"/>
    <w:rsid w:val="00810260"/>
    <w:rsid w:val="0083033D"/>
    <w:rsid w:val="00873CDF"/>
    <w:rsid w:val="00970C78"/>
    <w:rsid w:val="009A30A7"/>
    <w:rsid w:val="009A3411"/>
    <w:rsid w:val="00A208E5"/>
    <w:rsid w:val="00A35731"/>
    <w:rsid w:val="00A80B21"/>
    <w:rsid w:val="00A938F0"/>
    <w:rsid w:val="00A9408A"/>
    <w:rsid w:val="00AD6231"/>
    <w:rsid w:val="00AF119C"/>
    <w:rsid w:val="00AF571F"/>
    <w:rsid w:val="00B06FA6"/>
    <w:rsid w:val="00B32203"/>
    <w:rsid w:val="00B603EE"/>
    <w:rsid w:val="00C37F35"/>
    <w:rsid w:val="00C51F72"/>
    <w:rsid w:val="00CD5435"/>
    <w:rsid w:val="00D144D6"/>
    <w:rsid w:val="00D33264"/>
    <w:rsid w:val="00DD58B0"/>
    <w:rsid w:val="00E15327"/>
    <w:rsid w:val="00E94F72"/>
    <w:rsid w:val="00EC2C35"/>
    <w:rsid w:val="00F229D3"/>
    <w:rsid w:val="00F24366"/>
    <w:rsid w:val="00F33D6A"/>
    <w:rsid w:val="00F43587"/>
    <w:rsid w:val="00F64B7C"/>
    <w:rsid w:val="00F66A95"/>
    <w:rsid w:val="00F75C3F"/>
    <w:rsid w:val="00F86299"/>
    <w:rsid w:val="00FC69B9"/>
    <w:rsid w:val="00FF13F4"/>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BB8E3"/>
  <w15:docId w15:val="{1F4F2123-0A70-4D39-805B-6444C9F1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99"/>
    <w:pPr>
      <w:spacing w:after="0" w:line="240" w:lineRule="auto"/>
    </w:pPr>
    <w:rPr>
      <w:sz w:val="24"/>
      <w:szCs w:val="24"/>
      <w:lang w:val="en-US"/>
    </w:rPr>
  </w:style>
  <w:style w:type="paragraph" w:styleId="Heading5">
    <w:name w:val="heading 5"/>
    <w:basedOn w:val="Normal"/>
    <w:next w:val="Normal"/>
    <w:link w:val="Heading5Char"/>
    <w:autoRedefine/>
    <w:uiPriority w:val="9"/>
    <w:unhideWhenUsed/>
    <w:qFormat/>
    <w:rsid w:val="000A17AD"/>
    <w:pPr>
      <w:pBdr>
        <w:bottom w:val="single" w:sz="4" w:space="1" w:color="8496B0" w:themeColor="text2" w:themeTint="99"/>
      </w:pBdr>
      <w:spacing w:before="200" w:after="100" w:line="276" w:lineRule="auto"/>
      <w:ind w:left="720"/>
      <w:contextualSpacing/>
      <w:jc w:val="center"/>
      <w:outlineLvl w:val="4"/>
    </w:pPr>
    <w:rPr>
      <w:rFonts w:eastAsiaTheme="majorEastAsia" w:cstheme="minorHAnsi"/>
      <w:b/>
      <w:smallCaps/>
      <w:color w:val="002060"/>
      <w:spacing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6299"/>
    <w:rPr>
      <w:sz w:val="16"/>
      <w:szCs w:val="16"/>
    </w:rPr>
  </w:style>
  <w:style w:type="paragraph" w:styleId="CommentText">
    <w:name w:val="annotation text"/>
    <w:basedOn w:val="Normal"/>
    <w:link w:val="CommentTextChar"/>
    <w:uiPriority w:val="99"/>
    <w:semiHidden/>
    <w:unhideWhenUsed/>
    <w:rsid w:val="00F86299"/>
    <w:rPr>
      <w:sz w:val="20"/>
      <w:szCs w:val="20"/>
    </w:rPr>
  </w:style>
  <w:style w:type="character" w:customStyle="1" w:styleId="CommentTextChar">
    <w:name w:val="Comment Text Char"/>
    <w:basedOn w:val="DefaultParagraphFont"/>
    <w:link w:val="CommentText"/>
    <w:uiPriority w:val="99"/>
    <w:semiHidden/>
    <w:rsid w:val="00F86299"/>
    <w:rPr>
      <w:sz w:val="20"/>
      <w:szCs w:val="20"/>
      <w:lang w:val="en-US"/>
    </w:rPr>
  </w:style>
  <w:style w:type="paragraph" w:styleId="BalloonText">
    <w:name w:val="Balloon Text"/>
    <w:basedOn w:val="Normal"/>
    <w:link w:val="BalloonTextChar"/>
    <w:uiPriority w:val="99"/>
    <w:semiHidden/>
    <w:unhideWhenUsed/>
    <w:rsid w:val="006F5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31"/>
    <w:rPr>
      <w:rFonts w:ascii="Segoe UI" w:hAnsi="Segoe UI" w:cs="Segoe UI"/>
      <w:sz w:val="18"/>
      <w:szCs w:val="18"/>
      <w:lang w:val="en-US"/>
    </w:rPr>
  </w:style>
  <w:style w:type="paragraph" w:styleId="Header">
    <w:name w:val="header"/>
    <w:basedOn w:val="Normal"/>
    <w:link w:val="HeaderChar"/>
    <w:uiPriority w:val="99"/>
    <w:unhideWhenUsed/>
    <w:rsid w:val="006F5831"/>
    <w:pPr>
      <w:tabs>
        <w:tab w:val="center" w:pos="4680"/>
        <w:tab w:val="right" w:pos="9360"/>
      </w:tabs>
    </w:pPr>
  </w:style>
  <w:style w:type="character" w:customStyle="1" w:styleId="HeaderChar">
    <w:name w:val="Header Char"/>
    <w:basedOn w:val="DefaultParagraphFont"/>
    <w:link w:val="Header"/>
    <w:uiPriority w:val="99"/>
    <w:rsid w:val="006F5831"/>
    <w:rPr>
      <w:sz w:val="24"/>
      <w:szCs w:val="24"/>
      <w:lang w:val="en-US"/>
    </w:rPr>
  </w:style>
  <w:style w:type="paragraph" w:styleId="Footer">
    <w:name w:val="footer"/>
    <w:basedOn w:val="Normal"/>
    <w:link w:val="FooterChar"/>
    <w:uiPriority w:val="99"/>
    <w:unhideWhenUsed/>
    <w:rsid w:val="006F5831"/>
    <w:pPr>
      <w:tabs>
        <w:tab w:val="center" w:pos="4680"/>
        <w:tab w:val="right" w:pos="9360"/>
      </w:tabs>
    </w:pPr>
  </w:style>
  <w:style w:type="character" w:customStyle="1" w:styleId="FooterChar">
    <w:name w:val="Footer Char"/>
    <w:basedOn w:val="DefaultParagraphFont"/>
    <w:link w:val="Footer"/>
    <w:uiPriority w:val="99"/>
    <w:rsid w:val="006F5831"/>
    <w:rPr>
      <w:sz w:val="24"/>
      <w:szCs w:val="24"/>
      <w:lang w:val="en-US"/>
    </w:rPr>
  </w:style>
  <w:style w:type="paragraph" w:styleId="ListParagraph">
    <w:name w:val="List Paragraph"/>
    <w:basedOn w:val="Normal"/>
    <w:uiPriority w:val="34"/>
    <w:qFormat/>
    <w:rsid w:val="00CD5435"/>
    <w:pPr>
      <w:ind w:left="720"/>
      <w:contextualSpacing/>
    </w:pPr>
  </w:style>
  <w:style w:type="paragraph" w:styleId="CommentSubject">
    <w:name w:val="annotation subject"/>
    <w:basedOn w:val="CommentText"/>
    <w:next w:val="CommentText"/>
    <w:link w:val="CommentSubjectChar"/>
    <w:uiPriority w:val="99"/>
    <w:semiHidden/>
    <w:unhideWhenUsed/>
    <w:rsid w:val="00013400"/>
    <w:rPr>
      <w:b/>
      <w:bCs/>
    </w:rPr>
  </w:style>
  <w:style w:type="character" w:customStyle="1" w:styleId="CommentSubjectChar">
    <w:name w:val="Comment Subject Char"/>
    <w:basedOn w:val="CommentTextChar"/>
    <w:link w:val="CommentSubject"/>
    <w:uiPriority w:val="99"/>
    <w:semiHidden/>
    <w:rsid w:val="00013400"/>
    <w:rPr>
      <w:b/>
      <w:bCs/>
      <w:sz w:val="20"/>
      <w:szCs w:val="20"/>
      <w:lang w:val="en-US"/>
    </w:rPr>
  </w:style>
  <w:style w:type="paragraph" w:styleId="NormalWeb">
    <w:name w:val="Normal (Web)"/>
    <w:basedOn w:val="Normal"/>
    <w:uiPriority w:val="99"/>
    <w:semiHidden/>
    <w:unhideWhenUsed/>
    <w:rsid w:val="00970C78"/>
    <w:pPr>
      <w:spacing w:before="100" w:beforeAutospacing="1" w:after="100" w:afterAutospacing="1"/>
    </w:pPr>
    <w:rPr>
      <w:rFonts w:ascii="Times New Roman" w:eastAsiaTheme="minorEastAsia" w:hAnsi="Times New Roman" w:cs="Times New Roman"/>
      <w:lang w:val="en-CA"/>
    </w:rPr>
  </w:style>
  <w:style w:type="paragraph" w:styleId="IntenseQuote">
    <w:name w:val="Intense Quote"/>
    <w:basedOn w:val="Normal"/>
    <w:next w:val="Normal"/>
    <w:link w:val="IntenseQuoteChar"/>
    <w:uiPriority w:val="30"/>
    <w:qFormat/>
    <w:rsid w:val="00A80B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80B21"/>
    <w:rPr>
      <w:i/>
      <w:iCs/>
      <w:color w:val="4472C4" w:themeColor="accent1"/>
      <w:sz w:val="24"/>
      <w:szCs w:val="24"/>
      <w:lang w:val="en-US"/>
    </w:rPr>
  </w:style>
  <w:style w:type="character" w:customStyle="1" w:styleId="Heading5Char">
    <w:name w:val="Heading 5 Char"/>
    <w:basedOn w:val="DefaultParagraphFont"/>
    <w:link w:val="Heading5"/>
    <w:uiPriority w:val="9"/>
    <w:rsid w:val="000A17AD"/>
    <w:rPr>
      <w:rFonts w:eastAsiaTheme="majorEastAsia" w:cstheme="minorHAnsi"/>
      <w:b/>
      <w:smallCaps/>
      <w:color w:val="002060"/>
      <w:spacing w:val="20"/>
      <w:sz w:val="24"/>
      <w:szCs w:val="24"/>
    </w:rPr>
  </w:style>
  <w:style w:type="character" w:styleId="Hyperlink">
    <w:name w:val="Hyperlink"/>
    <w:basedOn w:val="DefaultParagraphFont"/>
    <w:uiPriority w:val="99"/>
    <w:unhideWhenUsed/>
    <w:rsid w:val="0023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slid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ZZQymZKe_h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Levy</dc:creator>
  <cp:keywords/>
  <dc:description/>
  <cp:lastModifiedBy>Camila de Queiroz</cp:lastModifiedBy>
  <cp:revision>11</cp:revision>
  <cp:lastPrinted>2019-11-13T04:53:00Z</cp:lastPrinted>
  <dcterms:created xsi:type="dcterms:W3CDTF">2019-10-30T23:18:00Z</dcterms:created>
  <dcterms:modified xsi:type="dcterms:W3CDTF">2019-11-27T17:28:00Z</dcterms:modified>
</cp:coreProperties>
</file>